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218D7" w14:textId="3522932A" w:rsidR="00A85193" w:rsidRPr="009F1B32" w:rsidRDefault="0051473C" w:rsidP="009F1B32">
      <w:pPr>
        <w:pStyle w:val="Cm"/>
        <w:jc w:val="center"/>
        <w:rPr>
          <w:sz w:val="28"/>
          <w:szCs w:val="28"/>
        </w:rPr>
      </w:pPr>
      <w:r w:rsidRPr="009F1B32">
        <w:rPr>
          <w:sz w:val="28"/>
          <w:szCs w:val="28"/>
        </w:rPr>
        <w:t>AES kérdések – válaszok</w:t>
      </w:r>
    </w:p>
    <w:p w14:paraId="2B941502" w14:textId="041215E1" w:rsidR="00A85193" w:rsidRPr="009F1B32" w:rsidRDefault="00A85193" w:rsidP="009F1B32">
      <w:pPr>
        <w:pStyle w:val="Listaszerbekezds"/>
        <w:numPr>
          <w:ilvl w:val="0"/>
          <w:numId w:val="18"/>
        </w:numPr>
        <w:spacing w:before="120" w:after="120"/>
        <w:ind w:left="0"/>
        <w:contextualSpacing w:val="0"/>
        <w:rPr>
          <w:i/>
          <w:iCs/>
          <w:szCs w:val="24"/>
        </w:rPr>
      </w:pPr>
      <w:r w:rsidRPr="009F1B32">
        <w:rPr>
          <w:i/>
          <w:iCs/>
          <w:szCs w:val="24"/>
        </w:rPr>
        <w:t>Mely üzenetek tartoznak az alap normál export folyamathoz?</w:t>
      </w:r>
    </w:p>
    <w:p w14:paraId="1F0F8F25" w14:textId="44DE0F23" w:rsidR="00CA33A0" w:rsidRDefault="00CA33A0" w:rsidP="009F1B32">
      <w:pPr>
        <w:spacing w:before="120" w:after="120"/>
        <w:rPr>
          <w:szCs w:val="24"/>
        </w:rPr>
      </w:pPr>
      <w:r>
        <w:rPr>
          <w:szCs w:val="24"/>
        </w:rPr>
        <w:t xml:space="preserve">Az </w:t>
      </w:r>
      <w:r w:rsidR="00CA6A96">
        <w:rPr>
          <w:szCs w:val="24"/>
        </w:rPr>
        <w:t xml:space="preserve">alap normál kiviteli </w:t>
      </w:r>
      <w:r w:rsidR="001F22A4">
        <w:rPr>
          <w:szCs w:val="24"/>
        </w:rPr>
        <w:t>eljárás</w:t>
      </w:r>
      <w:r w:rsidR="00CA6A96">
        <w:rPr>
          <w:szCs w:val="24"/>
        </w:rPr>
        <w:t xml:space="preserve"> </w:t>
      </w:r>
      <w:r>
        <w:rPr>
          <w:szCs w:val="24"/>
        </w:rPr>
        <w:t>üzenete</w:t>
      </w:r>
      <w:r w:rsidR="00CA6A96">
        <w:rPr>
          <w:szCs w:val="24"/>
        </w:rPr>
        <w:t>i</w:t>
      </w:r>
      <w:r>
        <w:rPr>
          <w:szCs w:val="24"/>
        </w:rPr>
        <w:t xml:space="preserve"> és folyamatábrá</w:t>
      </w:r>
      <w:r w:rsidR="00CA6A96">
        <w:rPr>
          <w:szCs w:val="24"/>
        </w:rPr>
        <w:t>i</w:t>
      </w:r>
      <w:r>
        <w:rPr>
          <w:szCs w:val="24"/>
        </w:rPr>
        <w:t xml:space="preserve"> megtalálhatóak a „Folyamatábrák” nevű mellékletben.</w:t>
      </w:r>
    </w:p>
    <w:p w14:paraId="08C50718" w14:textId="646FD4E5" w:rsidR="008F74EF" w:rsidRPr="009F1B32" w:rsidRDefault="008F74EF" w:rsidP="009F1B32">
      <w:pPr>
        <w:pStyle w:val="Listaszerbekezds"/>
        <w:numPr>
          <w:ilvl w:val="0"/>
          <w:numId w:val="18"/>
        </w:numPr>
        <w:spacing w:before="120" w:after="120"/>
        <w:ind w:left="0"/>
        <w:contextualSpacing w:val="0"/>
        <w:rPr>
          <w:i/>
          <w:iCs/>
          <w:szCs w:val="24"/>
        </w:rPr>
      </w:pPr>
      <w:r w:rsidRPr="009F1B32">
        <w:rPr>
          <w:i/>
          <w:iCs/>
          <w:szCs w:val="24"/>
        </w:rPr>
        <w:t>Lesz-e nyilatkozattevő nyilvántartásba történő egyszerűsített export vámkezelési folyamat? Ha igen, annak mi lesz a folyamata?</w:t>
      </w:r>
    </w:p>
    <w:p w14:paraId="40566713" w14:textId="0D422E35" w:rsidR="00264DBE" w:rsidRDefault="008F74EF" w:rsidP="009F1B32">
      <w:pPr>
        <w:spacing w:before="120" w:after="120"/>
        <w:rPr>
          <w:szCs w:val="24"/>
        </w:rPr>
      </w:pPr>
      <w:r>
        <w:rPr>
          <w:szCs w:val="24"/>
        </w:rPr>
        <w:t>Az AES-ben lesz lehetőség a nyilatkozattevő nyilvántartásába való bejegyzés</w:t>
      </w:r>
      <w:r w:rsidR="00A50F45">
        <w:rPr>
          <w:szCs w:val="24"/>
        </w:rPr>
        <w:t>re</w:t>
      </w:r>
      <w:r>
        <w:rPr>
          <w:szCs w:val="24"/>
        </w:rPr>
        <w:t xml:space="preserve">, azonban </w:t>
      </w:r>
      <w:r w:rsidR="004F7862">
        <w:rPr>
          <w:szCs w:val="24"/>
        </w:rPr>
        <w:t>az FJA 150. cikk (4) bekezdésében foglalt feltételek (</w:t>
      </w:r>
      <w:r w:rsidR="004F7862" w:rsidRPr="0048029B">
        <w:rPr>
          <w:szCs w:val="24"/>
        </w:rPr>
        <w:t>a Vámkódex 263. cikkének (2) bekezdése szerint nem kell indulás előtti árunyilatkozatot benyújtani</w:t>
      </w:r>
      <w:r w:rsidR="004F7862">
        <w:rPr>
          <w:szCs w:val="24"/>
        </w:rPr>
        <w:t xml:space="preserve"> és </w:t>
      </w:r>
      <w:r w:rsidR="004F7862" w:rsidRPr="0048029B">
        <w:rPr>
          <w:szCs w:val="24"/>
        </w:rPr>
        <w:t>a kiviteli vámhivatal azonos a kilépési vámhivatallal</w:t>
      </w:r>
      <w:r w:rsidR="004F7862">
        <w:rPr>
          <w:szCs w:val="24"/>
        </w:rPr>
        <w:t>)</w:t>
      </w:r>
      <w:r w:rsidR="00EA34CC">
        <w:rPr>
          <w:szCs w:val="24"/>
        </w:rPr>
        <w:t xml:space="preserve"> miatt</w:t>
      </w:r>
      <w:r w:rsidR="004F7862">
        <w:rPr>
          <w:szCs w:val="24"/>
        </w:rPr>
        <w:t>, valószínűleg nem sok gazdálkodó fog ilyen típusú engedéllyel rendelkezni.</w:t>
      </w:r>
    </w:p>
    <w:p w14:paraId="6B223415" w14:textId="479CCBD9" w:rsidR="00264DBE" w:rsidRDefault="00264DBE" w:rsidP="009F1B32">
      <w:pPr>
        <w:spacing w:before="120" w:after="120"/>
        <w:rPr>
          <w:szCs w:val="24"/>
        </w:rPr>
      </w:pPr>
      <w:r>
        <w:rPr>
          <w:szCs w:val="24"/>
        </w:rPr>
        <w:t>Ennek az eljárásnak a folyamata csak 2025-ben kerül beépítésre az AES-be.</w:t>
      </w:r>
    </w:p>
    <w:p w14:paraId="4D8D1428" w14:textId="33ED6584" w:rsidR="0026226C" w:rsidRPr="009F1B32" w:rsidRDefault="0026226C" w:rsidP="009F1B32">
      <w:pPr>
        <w:pStyle w:val="Listaszerbekezds"/>
        <w:numPr>
          <w:ilvl w:val="0"/>
          <w:numId w:val="18"/>
        </w:numPr>
        <w:spacing w:before="120" w:after="120"/>
        <w:ind w:left="0"/>
        <w:contextualSpacing w:val="0"/>
        <w:rPr>
          <w:i/>
          <w:iCs/>
          <w:szCs w:val="24"/>
        </w:rPr>
      </w:pPr>
      <w:r w:rsidRPr="009F1B32">
        <w:rPr>
          <w:i/>
          <w:iCs/>
          <w:szCs w:val="24"/>
        </w:rPr>
        <w:t>Megvalósításra kerül-e Magyarországon az SDE- egyszerűsített export vámfolyamat?</w:t>
      </w:r>
    </w:p>
    <w:p w14:paraId="7340BF8E" w14:textId="232EF5C4" w:rsidR="00654E28" w:rsidRDefault="0026226C" w:rsidP="009F1B32">
      <w:pPr>
        <w:spacing w:before="120" w:after="120"/>
        <w:rPr>
          <w:szCs w:val="24"/>
        </w:rPr>
      </w:pPr>
      <w:r>
        <w:rPr>
          <w:szCs w:val="24"/>
        </w:rPr>
        <w:t>Igen, lesz lehetőség egyszerűsített kiviteli vám-árunyilatkozat és kiegészítő vám-árunyilatkozat benyújtására</w:t>
      </w:r>
      <w:r w:rsidR="007B00C0">
        <w:rPr>
          <w:szCs w:val="24"/>
        </w:rPr>
        <w:t xml:space="preserve"> is</w:t>
      </w:r>
      <w:r>
        <w:rPr>
          <w:szCs w:val="24"/>
        </w:rPr>
        <w:t>.</w:t>
      </w:r>
    </w:p>
    <w:p w14:paraId="51101188" w14:textId="127E0729" w:rsidR="00654E28" w:rsidRPr="006C6190" w:rsidRDefault="00654E28" w:rsidP="009F1B32">
      <w:pPr>
        <w:pStyle w:val="Listaszerbekezds"/>
        <w:numPr>
          <w:ilvl w:val="0"/>
          <w:numId w:val="18"/>
        </w:numPr>
        <w:spacing w:before="120" w:after="120"/>
        <w:ind w:left="0"/>
        <w:contextualSpacing w:val="0"/>
        <w:rPr>
          <w:szCs w:val="24"/>
        </w:rPr>
      </w:pPr>
      <w:r w:rsidRPr="00654E28">
        <w:rPr>
          <w:i/>
          <w:iCs/>
          <w:szCs w:val="24"/>
        </w:rPr>
        <w:t xml:space="preserve">Az egyes </w:t>
      </w:r>
      <w:proofErr w:type="spellStart"/>
      <w:r w:rsidRPr="00654E28">
        <w:rPr>
          <w:i/>
          <w:iCs/>
          <w:szCs w:val="24"/>
        </w:rPr>
        <w:t>xml</w:t>
      </w:r>
      <w:proofErr w:type="spellEnd"/>
      <w:r w:rsidRPr="00654E28">
        <w:rPr>
          <w:i/>
          <w:iCs/>
          <w:szCs w:val="24"/>
        </w:rPr>
        <w:t xml:space="preserve"> üzenetekben nem kell hivatkozni az UVK árunyilatkozat típusra (B1,B2,B3,B4,C1,C2</w:t>
      </w:r>
      <w:r w:rsidRPr="00654E28">
        <w:rPr>
          <w:szCs w:val="24"/>
        </w:rPr>
        <w:t>)</w:t>
      </w:r>
    </w:p>
    <w:p w14:paraId="27A0078C" w14:textId="3C2B2FB7" w:rsidR="00654E28" w:rsidRDefault="00654E28" w:rsidP="009F1B32">
      <w:pPr>
        <w:spacing w:before="120" w:after="120"/>
        <w:rPr>
          <w:szCs w:val="24"/>
        </w:rPr>
      </w:pPr>
      <w:r>
        <w:rPr>
          <w:szCs w:val="24"/>
        </w:rPr>
        <w:t>Nem kell hivatkozni az adatkészlet típusára.</w:t>
      </w:r>
    </w:p>
    <w:p w14:paraId="1EF37C5E" w14:textId="483F81A9" w:rsidR="00AD3474" w:rsidRPr="006C6190" w:rsidRDefault="00AD3474" w:rsidP="009F1B32">
      <w:pPr>
        <w:pStyle w:val="Listaszerbekezds"/>
        <w:numPr>
          <w:ilvl w:val="0"/>
          <w:numId w:val="18"/>
        </w:numPr>
        <w:spacing w:before="120" w:after="120"/>
        <w:ind w:left="0"/>
        <w:contextualSpacing w:val="0"/>
        <w:rPr>
          <w:i/>
          <w:iCs/>
          <w:szCs w:val="24"/>
        </w:rPr>
      </w:pPr>
      <w:r w:rsidRPr="00AD3474">
        <w:rPr>
          <w:i/>
          <w:iCs/>
          <w:szCs w:val="24"/>
        </w:rPr>
        <w:t xml:space="preserve">Mit jelent és mikor kell használni az </w:t>
      </w:r>
      <w:proofErr w:type="spellStart"/>
      <w:r w:rsidRPr="00AD3474">
        <w:rPr>
          <w:i/>
          <w:iCs/>
          <w:szCs w:val="24"/>
        </w:rPr>
        <w:t>újrakiviteli</w:t>
      </w:r>
      <w:proofErr w:type="spellEnd"/>
      <w:r w:rsidRPr="00AD3474">
        <w:rPr>
          <w:i/>
          <w:iCs/>
          <w:szCs w:val="24"/>
        </w:rPr>
        <w:t xml:space="preserve"> értesítés üzenetet?</w:t>
      </w:r>
    </w:p>
    <w:p w14:paraId="0F0F3782" w14:textId="248E26E5" w:rsidR="00264DBE" w:rsidRDefault="00AD3474" w:rsidP="009F1B32">
      <w:pPr>
        <w:spacing w:before="120" w:after="120"/>
        <w:rPr>
          <w:szCs w:val="24"/>
        </w:rPr>
      </w:pPr>
      <w:r>
        <w:rPr>
          <w:szCs w:val="24"/>
        </w:rPr>
        <w:t xml:space="preserve">Az UVK 274. cikke alapján az </w:t>
      </w:r>
      <w:proofErr w:type="spellStart"/>
      <w:r>
        <w:rPr>
          <w:szCs w:val="24"/>
        </w:rPr>
        <w:t>újrakiviteli</w:t>
      </w:r>
      <w:proofErr w:type="spellEnd"/>
      <w:r>
        <w:rPr>
          <w:szCs w:val="24"/>
        </w:rPr>
        <w:t xml:space="preserve"> értesítést akkor kell benyújtani</w:t>
      </w:r>
      <w:r w:rsidR="0083068D">
        <w:rPr>
          <w:szCs w:val="24"/>
        </w:rPr>
        <w:t>,</w:t>
      </w:r>
      <w:r>
        <w:rPr>
          <w:szCs w:val="24"/>
        </w:rPr>
        <w:t xml:space="preserve"> h</w:t>
      </w:r>
      <w:r w:rsidRPr="00AD3474">
        <w:rPr>
          <w:szCs w:val="24"/>
        </w:rPr>
        <w:t>a a</w:t>
      </w:r>
      <w:r>
        <w:rPr>
          <w:szCs w:val="24"/>
        </w:rPr>
        <w:t>z UVK</w:t>
      </w:r>
      <w:r w:rsidRPr="00AD3474">
        <w:rPr>
          <w:szCs w:val="24"/>
        </w:rPr>
        <w:t xml:space="preserve"> 270. cikk (3) bekezdésének b) és c) pontjában említett nem uniós árukat kiszállítják az Unió vámterületéről, és ezek az áruk mentesülnek azon kötelezettség alól, hogy azokra vonatkozóan kilépési gyűjtő árunyilatkozatot kell benyújtani.</w:t>
      </w:r>
    </w:p>
    <w:p w14:paraId="28AD36F4" w14:textId="43F3EC51" w:rsidR="007B21EC" w:rsidRDefault="007B21EC" w:rsidP="009F1B32">
      <w:pPr>
        <w:spacing w:before="120" w:after="120"/>
        <w:rPr>
          <w:szCs w:val="24"/>
        </w:rPr>
      </w:pPr>
      <w:r>
        <w:rPr>
          <w:szCs w:val="24"/>
        </w:rPr>
        <w:t>Ez a funkció szintén csak 2025-ben kerül beépítésre a AES-be</w:t>
      </w:r>
      <w:r w:rsidR="005975D0">
        <w:rPr>
          <w:szCs w:val="24"/>
        </w:rPr>
        <w:t>.</w:t>
      </w:r>
    </w:p>
    <w:p w14:paraId="7593BA61" w14:textId="185CD398" w:rsidR="006C6190" w:rsidRPr="006C6190" w:rsidRDefault="0055548A" w:rsidP="009F1B32">
      <w:pPr>
        <w:pStyle w:val="Listaszerbekezds"/>
        <w:numPr>
          <w:ilvl w:val="0"/>
          <w:numId w:val="18"/>
        </w:numPr>
        <w:spacing w:before="120" w:after="120"/>
        <w:ind w:left="0"/>
        <w:contextualSpacing w:val="0"/>
        <w:rPr>
          <w:i/>
          <w:iCs/>
          <w:szCs w:val="24"/>
        </w:rPr>
      </w:pPr>
      <w:r w:rsidRPr="0055548A">
        <w:rPr>
          <w:i/>
          <w:iCs/>
          <w:szCs w:val="24"/>
        </w:rPr>
        <w:t xml:space="preserve">Hogy kapcsolódnak egymáshoz az üzenetek? </w:t>
      </w:r>
    </w:p>
    <w:p w14:paraId="7942F2C7" w14:textId="75B63934" w:rsidR="00AC000B" w:rsidRPr="00DB32AE" w:rsidRDefault="008A5247" w:rsidP="009F1B32">
      <w:pPr>
        <w:spacing w:before="120" w:after="120"/>
        <w:rPr>
          <w:szCs w:val="24"/>
        </w:rPr>
      </w:pPr>
      <w:r>
        <w:rPr>
          <w:szCs w:val="24"/>
        </w:rPr>
        <w:t>Az egy árunyilatkozatra vonatkozó üzenetek annak elfogadása előtt az üzenetben szereplő LRN számra hivatkozva kapcsolódnak össze. Az árunyilatkozat elfogadását követően a kiosztott MRN kerül megadásra minden kapcsolódó üzenetben.</w:t>
      </w:r>
    </w:p>
    <w:p w14:paraId="31399602" w14:textId="71BED28F" w:rsidR="006C6190" w:rsidRPr="006C6190" w:rsidRDefault="0055548A" w:rsidP="009F1B32">
      <w:pPr>
        <w:pStyle w:val="Listaszerbekezds"/>
        <w:numPr>
          <w:ilvl w:val="0"/>
          <w:numId w:val="18"/>
        </w:numPr>
        <w:spacing w:before="120" w:after="120"/>
        <w:ind w:left="0"/>
        <w:contextualSpacing w:val="0"/>
        <w:rPr>
          <w:i/>
          <w:iCs/>
          <w:szCs w:val="24"/>
        </w:rPr>
      </w:pPr>
      <w:r w:rsidRPr="0055548A">
        <w:rPr>
          <w:i/>
          <w:iCs/>
          <w:szCs w:val="24"/>
        </w:rPr>
        <w:t>Mely üzenetek a végállapotok?</w:t>
      </w:r>
      <w:r w:rsidR="00965F26">
        <w:rPr>
          <w:i/>
          <w:iCs/>
          <w:szCs w:val="24"/>
        </w:rPr>
        <w:t xml:space="preserve"> Az IE556-os</w:t>
      </w:r>
      <w:r w:rsidR="001F7756">
        <w:rPr>
          <w:i/>
          <w:iCs/>
          <w:szCs w:val="24"/>
        </w:rPr>
        <w:t xml:space="preserve"> és az IE557-es</w:t>
      </w:r>
      <w:r w:rsidR="00965F26">
        <w:rPr>
          <w:i/>
          <w:iCs/>
          <w:szCs w:val="24"/>
        </w:rPr>
        <w:t xml:space="preserve"> üzenet tekinthető végállapotnak?</w:t>
      </w:r>
    </w:p>
    <w:p w14:paraId="6D7A375C" w14:textId="0201F4D1" w:rsidR="0055548A" w:rsidRPr="00D24219" w:rsidRDefault="00D24219" w:rsidP="009F1B32">
      <w:pPr>
        <w:spacing w:before="120" w:after="120"/>
        <w:rPr>
          <w:szCs w:val="24"/>
        </w:rPr>
      </w:pPr>
      <w:r>
        <w:rPr>
          <w:szCs w:val="24"/>
        </w:rPr>
        <w:t>Az alap normál kiviteli eljárás kapcsán az alábbiak:</w:t>
      </w:r>
    </w:p>
    <w:p w14:paraId="0A3519E9" w14:textId="1F12B661" w:rsidR="00A00A30" w:rsidRPr="00A00A30" w:rsidRDefault="00A00A30" w:rsidP="009F1B32">
      <w:pPr>
        <w:pStyle w:val="Listaszerbekezds"/>
        <w:numPr>
          <w:ilvl w:val="0"/>
          <w:numId w:val="21"/>
        </w:numPr>
        <w:spacing w:before="120" w:after="120"/>
        <w:ind w:left="0"/>
        <w:contextualSpacing w:val="0"/>
        <w:rPr>
          <w:szCs w:val="24"/>
        </w:rPr>
      </w:pPr>
      <w:r w:rsidRPr="00A00A30">
        <w:rPr>
          <w:szCs w:val="24"/>
        </w:rPr>
        <w:t xml:space="preserve">‘Export No </w:t>
      </w:r>
      <w:proofErr w:type="spellStart"/>
      <w:r w:rsidRPr="00A00A30">
        <w:rPr>
          <w:szCs w:val="24"/>
        </w:rPr>
        <w:t>Release</w:t>
      </w:r>
      <w:proofErr w:type="spellEnd"/>
      <w:r w:rsidRPr="00A00A30">
        <w:rPr>
          <w:szCs w:val="24"/>
        </w:rPr>
        <w:t>’ E_EXP_NRL (IE551) – Kivitelre átengedés megtagadása</w:t>
      </w:r>
    </w:p>
    <w:p w14:paraId="3F58ECB7" w14:textId="754C4662" w:rsidR="0055548A" w:rsidRPr="00DB32AE" w:rsidRDefault="00DB32AE" w:rsidP="009F1B32">
      <w:pPr>
        <w:pStyle w:val="Listaszerbekezds"/>
        <w:numPr>
          <w:ilvl w:val="0"/>
          <w:numId w:val="21"/>
        </w:numPr>
        <w:spacing w:before="120" w:after="120"/>
        <w:ind w:left="0"/>
        <w:contextualSpacing w:val="0"/>
        <w:rPr>
          <w:szCs w:val="24"/>
        </w:rPr>
      </w:pPr>
      <w:r w:rsidRPr="00DB32AE">
        <w:rPr>
          <w:szCs w:val="24"/>
        </w:rPr>
        <w:t xml:space="preserve">‘Export </w:t>
      </w:r>
      <w:proofErr w:type="spellStart"/>
      <w:r w:rsidRPr="00DB32AE">
        <w:rPr>
          <w:szCs w:val="24"/>
        </w:rPr>
        <w:t>Notification</w:t>
      </w:r>
      <w:proofErr w:type="spellEnd"/>
      <w:r w:rsidRPr="00DB32AE">
        <w:rPr>
          <w:szCs w:val="24"/>
        </w:rPr>
        <w:t>’ E_EXP_NOT (IE599) – Kiviteli értesítés</w:t>
      </w:r>
    </w:p>
    <w:p w14:paraId="70D730C3" w14:textId="0FEA17AE" w:rsidR="00DB32AE" w:rsidRPr="00965F26" w:rsidRDefault="00004E5D" w:rsidP="009F1B32">
      <w:pPr>
        <w:pStyle w:val="Listaszerbekezds"/>
        <w:numPr>
          <w:ilvl w:val="0"/>
          <w:numId w:val="21"/>
        </w:numPr>
        <w:spacing w:before="120" w:after="120"/>
        <w:ind w:left="0"/>
        <w:contextualSpacing w:val="0"/>
        <w:rPr>
          <w:szCs w:val="24"/>
        </w:rPr>
      </w:pPr>
      <w:r w:rsidRPr="00004E5D">
        <w:rPr>
          <w:szCs w:val="24"/>
        </w:rPr>
        <w:t>‘</w:t>
      </w:r>
      <w:proofErr w:type="spellStart"/>
      <w:r w:rsidRPr="00004E5D">
        <w:rPr>
          <w:szCs w:val="24"/>
        </w:rPr>
        <w:t>Exit</w:t>
      </w:r>
      <w:proofErr w:type="spellEnd"/>
      <w:r w:rsidRPr="00004E5D">
        <w:rPr>
          <w:szCs w:val="24"/>
        </w:rPr>
        <w:t xml:space="preserve"> </w:t>
      </w:r>
      <w:proofErr w:type="spellStart"/>
      <w:r w:rsidRPr="00004E5D">
        <w:rPr>
          <w:szCs w:val="24"/>
        </w:rPr>
        <w:t>Release</w:t>
      </w:r>
      <w:proofErr w:type="spellEnd"/>
      <w:r w:rsidRPr="00004E5D">
        <w:rPr>
          <w:szCs w:val="24"/>
        </w:rPr>
        <w:t xml:space="preserve"> </w:t>
      </w:r>
      <w:proofErr w:type="spellStart"/>
      <w:r w:rsidRPr="00004E5D">
        <w:rPr>
          <w:szCs w:val="24"/>
        </w:rPr>
        <w:t>Rejection</w:t>
      </w:r>
      <w:proofErr w:type="spellEnd"/>
      <w:r w:rsidRPr="00004E5D">
        <w:rPr>
          <w:szCs w:val="24"/>
        </w:rPr>
        <w:t>’ E_EXT_REJ (IE522)</w:t>
      </w:r>
      <w:r>
        <w:rPr>
          <w:szCs w:val="24"/>
        </w:rPr>
        <w:t xml:space="preserve"> </w:t>
      </w:r>
      <w:r w:rsidR="0050477B">
        <w:rPr>
          <w:szCs w:val="24"/>
        </w:rPr>
        <w:t xml:space="preserve">– </w:t>
      </w:r>
      <w:r w:rsidRPr="00870CC0">
        <w:t>Kilépésre átengedés elutasítás</w:t>
      </w:r>
    </w:p>
    <w:p w14:paraId="457A5736" w14:textId="0FE85DD5" w:rsidR="00965F26" w:rsidRPr="00965F26" w:rsidRDefault="00965F26" w:rsidP="009F1B32">
      <w:pPr>
        <w:spacing w:before="120" w:after="120"/>
        <w:rPr>
          <w:szCs w:val="24"/>
        </w:rPr>
      </w:pPr>
      <w:r>
        <w:rPr>
          <w:szCs w:val="24"/>
        </w:rPr>
        <w:t>Az IE556-os</w:t>
      </w:r>
      <w:r w:rsidR="001F7756">
        <w:rPr>
          <w:szCs w:val="24"/>
        </w:rPr>
        <w:t xml:space="preserve"> és az IE557-es</w:t>
      </w:r>
      <w:r>
        <w:rPr>
          <w:szCs w:val="24"/>
        </w:rPr>
        <w:t xml:space="preserve"> üzenetet hibás üzenet esetén küldi a rendszer, végállapotnak tekinthető.</w:t>
      </w:r>
    </w:p>
    <w:p w14:paraId="72A26CF6" w14:textId="7C448EF2" w:rsidR="006C6190" w:rsidRPr="006C6190" w:rsidRDefault="0055548A" w:rsidP="009F1B32">
      <w:pPr>
        <w:pStyle w:val="Listaszerbekezds"/>
        <w:numPr>
          <w:ilvl w:val="0"/>
          <w:numId w:val="18"/>
        </w:numPr>
        <w:spacing w:before="120" w:after="120"/>
        <w:ind w:left="0"/>
        <w:contextualSpacing w:val="0"/>
        <w:rPr>
          <w:i/>
          <w:iCs/>
          <w:szCs w:val="24"/>
        </w:rPr>
      </w:pPr>
      <w:r w:rsidRPr="0055548A">
        <w:rPr>
          <w:i/>
          <w:iCs/>
          <w:szCs w:val="24"/>
        </w:rPr>
        <w:t xml:space="preserve">Milyen ütemezésben történik a fejlesztés? </w:t>
      </w:r>
    </w:p>
    <w:p w14:paraId="483E7026" w14:textId="6B3D597A" w:rsidR="0055548A" w:rsidRDefault="0071364C" w:rsidP="009F1B32">
      <w:pPr>
        <w:spacing w:before="120" w:after="120"/>
        <w:rPr>
          <w:szCs w:val="24"/>
        </w:rPr>
      </w:pPr>
      <w:r>
        <w:rPr>
          <w:szCs w:val="24"/>
        </w:rPr>
        <w:t xml:space="preserve">2024. december 1-jéig az alapfunkcionalitások megvalósítására kerül sor, mely tartalmazza a </w:t>
      </w:r>
      <w:r w:rsidRPr="0071364C">
        <w:rPr>
          <w:szCs w:val="24"/>
        </w:rPr>
        <w:t>normál és egyszerűsített kiviteli vám-árunyilatkozat befogadás</w:t>
      </w:r>
      <w:r>
        <w:rPr>
          <w:szCs w:val="24"/>
        </w:rPr>
        <w:t>át</w:t>
      </w:r>
      <w:r w:rsidRPr="0071364C">
        <w:rPr>
          <w:szCs w:val="24"/>
        </w:rPr>
        <w:t xml:space="preserve"> és feldolgozás</w:t>
      </w:r>
      <w:r>
        <w:rPr>
          <w:szCs w:val="24"/>
        </w:rPr>
        <w:t>át</w:t>
      </w:r>
      <w:r w:rsidRPr="0071364C">
        <w:rPr>
          <w:szCs w:val="24"/>
        </w:rPr>
        <w:t xml:space="preserve">, </w:t>
      </w:r>
      <w:r>
        <w:rPr>
          <w:szCs w:val="24"/>
        </w:rPr>
        <w:t xml:space="preserve">az esetleges </w:t>
      </w:r>
      <w:r w:rsidRPr="0071364C">
        <w:rPr>
          <w:szCs w:val="24"/>
        </w:rPr>
        <w:t>keresési eljárás lefolytatás</w:t>
      </w:r>
      <w:r>
        <w:rPr>
          <w:szCs w:val="24"/>
        </w:rPr>
        <w:t>át</w:t>
      </w:r>
      <w:r w:rsidR="00CE077D">
        <w:rPr>
          <w:szCs w:val="24"/>
        </w:rPr>
        <w:t>,</w:t>
      </w:r>
      <w:r w:rsidR="003F42DE">
        <w:rPr>
          <w:szCs w:val="24"/>
        </w:rPr>
        <w:t xml:space="preserve"> áruátengedést megelőző módosítás</w:t>
      </w:r>
      <w:r w:rsidR="00CE077D">
        <w:rPr>
          <w:szCs w:val="24"/>
        </w:rPr>
        <w:t xml:space="preserve"> </w:t>
      </w:r>
      <w:r w:rsidRPr="0071364C">
        <w:rPr>
          <w:szCs w:val="24"/>
        </w:rPr>
        <w:t xml:space="preserve">érvénytelenítés </w:t>
      </w:r>
      <w:r>
        <w:rPr>
          <w:szCs w:val="24"/>
        </w:rPr>
        <w:t xml:space="preserve">elvégzését és </w:t>
      </w:r>
      <w:r w:rsidRPr="0071364C">
        <w:rPr>
          <w:szCs w:val="24"/>
        </w:rPr>
        <w:t>a kilép</w:t>
      </w:r>
      <w:r>
        <w:rPr>
          <w:szCs w:val="24"/>
        </w:rPr>
        <w:t>tet</w:t>
      </w:r>
      <w:r w:rsidRPr="0071364C">
        <w:rPr>
          <w:szCs w:val="24"/>
        </w:rPr>
        <w:t xml:space="preserve">éssel kapcsolatos tevékenységek </w:t>
      </w:r>
      <w:r>
        <w:rPr>
          <w:szCs w:val="24"/>
        </w:rPr>
        <w:t xml:space="preserve">elvégzését. Az </w:t>
      </w:r>
      <w:r w:rsidRPr="0071364C">
        <w:rPr>
          <w:szCs w:val="24"/>
        </w:rPr>
        <w:t>alapfunkciókon felüli funkciók</w:t>
      </w:r>
      <w:r>
        <w:rPr>
          <w:szCs w:val="24"/>
        </w:rPr>
        <w:t xml:space="preserve">, mint a </w:t>
      </w:r>
      <w:r w:rsidRPr="0071364C">
        <w:rPr>
          <w:szCs w:val="24"/>
        </w:rPr>
        <w:t xml:space="preserve">központi vámkezelés, </w:t>
      </w:r>
      <w:r>
        <w:rPr>
          <w:szCs w:val="24"/>
        </w:rPr>
        <w:t xml:space="preserve">a </w:t>
      </w:r>
      <w:r w:rsidRPr="0071364C">
        <w:rPr>
          <w:szCs w:val="24"/>
        </w:rPr>
        <w:t xml:space="preserve">nyilatkozattevő nyilvántartásába való bejegyzés, </w:t>
      </w:r>
      <w:r>
        <w:rPr>
          <w:szCs w:val="24"/>
        </w:rPr>
        <w:t xml:space="preserve">a </w:t>
      </w:r>
      <w:r w:rsidRPr="0071364C">
        <w:rPr>
          <w:szCs w:val="24"/>
        </w:rPr>
        <w:t>kumulációs vámfizetés</w:t>
      </w:r>
      <w:r>
        <w:rPr>
          <w:szCs w:val="24"/>
        </w:rPr>
        <w:t xml:space="preserve"> lehetősége és az </w:t>
      </w:r>
      <w:proofErr w:type="spellStart"/>
      <w:r w:rsidRPr="0071364C">
        <w:rPr>
          <w:szCs w:val="24"/>
        </w:rPr>
        <w:t>újrakiviteli</w:t>
      </w:r>
      <w:proofErr w:type="spellEnd"/>
      <w:r w:rsidRPr="0071364C">
        <w:rPr>
          <w:szCs w:val="24"/>
        </w:rPr>
        <w:t xml:space="preserve"> értesítés</w:t>
      </w:r>
      <w:r>
        <w:rPr>
          <w:szCs w:val="24"/>
        </w:rPr>
        <w:t xml:space="preserve"> 2025. I. félévében kerülnek megvalósításra.</w:t>
      </w:r>
    </w:p>
    <w:p w14:paraId="6298A47A" w14:textId="176578DA" w:rsidR="006C6190" w:rsidRPr="006C6190" w:rsidRDefault="0055548A" w:rsidP="009F1B32">
      <w:pPr>
        <w:pStyle w:val="Listaszerbekezds"/>
        <w:numPr>
          <w:ilvl w:val="0"/>
          <w:numId w:val="18"/>
        </w:numPr>
        <w:spacing w:before="120" w:after="120"/>
        <w:ind w:left="0"/>
        <w:contextualSpacing w:val="0"/>
        <w:rPr>
          <w:i/>
          <w:iCs/>
          <w:szCs w:val="24"/>
        </w:rPr>
      </w:pPr>
      <w:r w:rsidRPr="0055548A">
        <w:rPr>
          <w:i/>
          <w:iCs/>
          <w:szCs w:val="24"/>
        </w:rPr>
        <w:lastRenderedPageBreak/>
        <w:t xml:space="preserve">Árunyilatkozatan lehet-e több különböző eljáráskód? </w:t>
      </w:r>
    </w:p>
    <w:p w14:paraId="0837493F" w14:textId="46A39DA0" w:rsidR="0055548A" w:rsidRPr="0055548A" w:rsidRDefault="0055548A" w:rsidP="009F1B32">
      <w:pPr>
        <w:spacing w:before="120" w:after="120"/>
        <w:rPr>
          <w:szCs w:val="24"/>
        </w:rPr>
      </w:pPr>
      <w:r>
        <w:rPr>
          <w:szCs w:val="24"/>
        </w:rPr>
        <w:t>Nem.</w:t>
      </w:r>
    </w:p>
    <w:p w14:paraId="0D18A086" w14:textId="3C325849" w:rsidR="006C6190" w:rsidRPr="006C6190" w:rsidRDefault="0055548A" w:rsidP="009F1B32">
      <w:pPr>
        <w:pStyle w:val="Listaszerbekezds"/>
        <w:numPr>
          <w:ilvl w:val="0"/>
          <w:numId w:val="18"/>
        </w:numPr>
        <w:spacing w:before="120" w:after="120"/>
        <w:ind w:left="0"/>
        <w:contextualSpacing w:val="0"/>
        <w:rPr>
          <w:i/>
          <w:iCs/>
          <w:szCs w:val="24"/>
        </w:rPr>
      </w:pPr>
      <w:r w:rsidRPr="0055548A">
        <w:rPr>
          <w:i/>
          <w:iCs/>
          <w:szCs w:val="24"/>
        </w:rPr>
        <w:t xml:space="preserve">Megvalósításra kerül-e az árunyilatkozat tételre vonatkozó áruátengedés? </w:t>
      </w:r>
    </w:p>
    <w:p w14:paraId="3E72C4D8" w14:textId="5423F750" w:rsidR="0055548A" w:rsidRPr="0055548A" w:rsidRDefault="0055548A" w:rsidP="009F1B32">
      <w:pPr>
        <w:spacing w:before="120" w:after="120"/>
        <w:rPr>
          <w:szCs w:val="24"/>
        </w:rPr>
      </w:pPr>
      <w:r>
        <w:rPr>
          <w:szCs w:val="24"/>
        </w:rPr>
        <w:t xml:space="preserve">Nem, </w:t>
      </w:r>
      <w:r w:rsidR="00084AC4">
        <w:rPr>
          <w:szCs w:val="24"/>
        </w:rPr>
        <w:t>mivel az AES transzeurópai rendszer és az uniós specifikáció erre nem ad lehetőséget.</w:t>
      </w:r>
    </w:p>
    <w:p w14:paraId="5D75FE2A" w14:textId="0CA7986C" w:rsidR="0055548A" w:rsidRDefault="0055548A" w:rsidP="009F1B32">
      <w:pPr>
        <w:pStyle w:val="Listaszerbekezds"/>
        <w:numPr>
          <w:ilvl w:val="0"/>
          <w:numId w:val="18"/>
        </w:numPr>
        <w:spacing w:before="120" w:after="120"/>
        <w:ind w:left="0"/>
        <w:contextualSpacing w:val="0"/>
        <w:rPr>
          <w:i/>
          <w:iCs/>
          <w:szCs w:val="24"/>
        </w:rPr>
      </w:pPr>
      <w:r w:rsidRPr="0055548A">
        <w:rPr>
          <w:i/>
          <w:iCs/>
          <w:szCs w:val="24"/>
        </w:rPr>
        <w:t xml:space="preserve">Milyen export okmány kell hogy kísérje a szállítmányt? </w:t>
      </w:r>
    </w:p>
    <w:p w14:paraId="31EC6114" w14:textId="4CDEA349" w:rsidR="00084AC4" w:rsidRPr="00084AC4" w:rsidRDefault="009F1B32" w:rsidP="009F1B32">
      <w:pPr>
        <w:spacing w:before="120" w:after="120"/>
        <w:rPr>
          <w:szCs w:val="24"/>
        </w:rPr>
      </w:pPr>
      <w:r>
        <w:rPr>
          <w:szCs w:val="24"/>
        </w:rPr>
        <w:t>A</w:t>
      </w:r>
      <w:r w:rsidR="00084AC4">
        <w:rPr>
          <w:szCs w:val="24"/>
        </w:rPr>
        <w:t>z AES bevezetésétől nem lesz kiviteli kísérőokmány, így semmilyen „export okmány” nem kíséri a szállítmányt.</w:t>
      </w:r>
    </w:p>
    <w:p w14:paraId="2F3B7796" w14:textId="1E207ADE" w:rsidR="0055548A" w:rsidRPr="006C6190" w:rsidRDefault="0055548A" w:rsidP="009F1B32">
      <w:pPr>
        <w:pStyle w:val="Listaszerbekezds"/>
        <w:numPr>
          <w:ilvl w:val="0"/>
          <w:numId w:val="18"/>
        </w:numPr>
        <w:spacing w:before="120" w:after="120"/>
        <w:ind w:left="0"/>
        <w:contextualSpacing w:val="0"/>
        <w:rPr>
          <w:i/>
          <w:iCs/>
          <w:szCs w:val="24"/>
        </w:rPr>
      </w:pPr>
      <w:r w:rsidRPr="0055548A">
        <w:rPr>
          <w:i/>
          <w:iCs/>
          <w:szCs w:val="24"/>
        </w:rPr>
        <w:t xml:space="preserve">Átmeneti megőrzés nyilvántartás alatt lévő áru </w:t>
      </w:r>
      <w:proofErr w:type="spellStart"/>
      <w:r w:rsidRPr="0055548A">
        <w:rPr>
          <w:i/>
          <w:iCs/>
          <w:szCs w:val="24"/>
        </w:rPr>
        <w:t>újrakivitele</w:t>
      </w:r>
      <w:proofErr w:type="spellEnd"/>
      <w:r w:rsidRPr="0055548A">
        <w:rPr>
          <w:i/>
          <w:iCs/>
          <w:szCs w:val="24"/>
        </w:rPr>
        <w:t xml:space="preserve"> esetén történik automatikus kivezetés? Ha igen, milyen előzményre kell hivatkozni? </w:t>
      </w:r>
    </w:p>
    <w:p w14:paraId="7CDD7094" w14:textId="5ABBCAF4" w:rsidR="00E44429" w:rsidRDefault="00E44429" w:rsidP="009F1B32">
      <w:pPr>
        <w:spacing w:before="120" w:after="120"/>
        <w:rPr>
          <w:szCs w:val="24"/>
        </w:rPr>
      </w:pPr>
      <w:r>
        <w:rPr>
          <w:szCs w:val="24"/>
        </w:rPr>
        <w:t xml:space="preserve">A tervek szerint lesz automatikus kivezetés. Attól függően, hogy az áruk </w:t>
      </w:r>
      <w:proofErr w:type="spellStart"/>
      <w:r>
        <w:rPr>
          <w:szCs w:val="24"/>
        </w:rPr>
        <w:t>újrakivitele</w:t>
      </w:r>
      <w:proofErr w:type="spellEnd"/>
      <w:r>
        <w:rPr>
          <w:szCs w:val="24"/>
        </w:rPr>
        <w:t xml:space="preserve"> kapcsán milyen körülmények állnak fenn és a kiszállításra milyen eljárás keretében kerül sor, a kilépési gyűjtő árunyilatkozaton/</w:t>
      </w:r>
      <w:proofErr w:type="spellStart"/>
      <w:r>
        <w:rPr>
          <w:szCs w:val="24"/>
        </w:rPr>
        <w:t>újrakiviteli</w:t>
      </w:r>
      <w:proofErr w:type="spellEnd"/>
      <w:r>
        <w:rPr>
          <w:szCs w:val="24"/>
        </w:rPr>
        <w:t xml:space="preserve"> értesítésen/árutovábbítási vám-árunyilatkozaton az átmeneti megőrzési árunyilatkozat (TS) U-s MRN-jét kell előokmányként megadni.</w:t>
      </w:r>
    </w:p>
    <w:p w14:paraId="4831D551" w14:textId="78EE14F0" w:rsidR="0055548A" w:rsidRDefault="0055548A" w:rsidP="009F1B32">
      <w:pPr>
        <w:pStyle w:val="Listaszerbekezds"/>
        <w:numPr>
          <w:ilvl w:val="0"/>
          <w:numId w:val="18"/>
        </w:numPr>
        <w:spacing w:before="120" w:after="120"/>
        <w:ind w:left="0"/>
        <w:contextualSpacing w:val="0"/>
        <w:rPr>
          <w:i/>
          <w:iCs/>
          <w:szCs w:val="24"/>
        </w:rPr>
      </w:pPr>
      <w:r w:rsidRPr="0055548A">
        <w:rPr>
          <w:i/>
          <w:iCs/>
          <w:szCs w:val="24"/>
        </w:rPr>
        <w:t xml:space="preserve">Lesz új </w:t>
      </w:r>
      <w:proofErr w:type="gramStart"/>
      <w:r w:rsidRPr="0055548A">
        <w:rPr>
          <w:i/>
          <w:iCs/>
          <w:szCs w:val="24"/>
        </w:rPr>
        <w:t>KKK csatorna</w:t>
      </w:r>
      <w:proofErr w:type="gramEnd"/>
      <w:r w:rsidRPr="0055548A">
        <w:rPr>
          <w:i/>
          <w:iCs/>
          <w:szCs w:val="24"/>
        </w:rPr>
        <w:t xml:space="preserve"> az AES-re? </w:t>
      </w:r>
    </w:p>
    <w:p w14:paraId="60A630F9" w14:textId="0D11F43E" w:rsidR="00730982" w:rsidRPr="00730982" w:rsidRDefault="005D07EE" w:rsidP="009F1B32">
      <w:pPr>
        <w:spacing w:before="120" w:after="120"/>
        <w:rPr>
          <w:szCs w:val="24"/>
        </w:rPr>
      </w:pPr>
      <w:r>
        <w:rPr>
          <w:szCs w:val="24"/>
        </w:rPr>
        <w:t>Igen. Külön csatorna lesz az AES-hez.</w:t>
      </w:r>
    </w:p>
    <w:p w14:paraId="3AD14F34" w14:textId="0E0ACD89" w:rsidR="0055548A" w:rsidRDefault="0055548A" w:rsidP="009F1B32">
      <w:pPr>
        <w:pStyle w:val="Listaszerbekezds"/>
        <w:numPr>
          <w:ilvl w:val="0"/>
          <w:numId w:val="18"/>
        </w:numPr>
        <w:spacing w:before="120" w:after="120"/>
        <w:ind w:left="0"/>
        <w:contextualSpacing w:val="0"/>
        <w:rPr>
          <w:i/>
          <w:iCs/>
          <w:szCs w:val="24"/>
        </w:rPr>
      </w:pPr>
      <w:r w:rsidRPr="0055548A">
        <w:rPr>
          <w:i/>
          <w:iCs/>
          <w:szCs w:val="24"/>
        </w:rPr>
        <w:t xml:space="preserve">Kaphatnánk-e minta XML-ket az egyes üzenetekre? </w:t>
      </w:r>
    </w:p>
    <w:p w14:paraId="4F7BB512" w14:textId="38AE23F8" w:rsidR="00DD55A3" w:rsidRPr="00DD55A3" w:rsidRDefault="00213FBB" w:rsidP="009F1B32">
      <w:pPr>
        <w:spacing w:before="120" w:after="120"/>
        <w:rPr>
          <w:szCs w:val="24"/>
        </w:rPr>
      </w:pPr>
      <w:r>
        <w:rPr>
          <w:szCs w:val="24"/>
        </w:rPr>
        <w:t xml:space="preserve">Az </w:t>
      </w:r>
      <w:r w:rsidR="00006E09">
        <w:rPr>
          <w:szCs w:val="24"/>
        </w:rPr>
        <w:t xml:space="preserve">IE515 és az IE528 üzenet XML-ek </w:t>
      </w:r>
      <w:r w:rsidR="00704451">
        <w:rPr>
          <w:szCs w:val="24"/>
        </w:rPr>
        <w:t>mellékletként megtalálhatóak</w:t>
      </w:r>
      <w:r>
        <w:rPr>
          <w:szCs w:val="24"/>
        </w:rPr>
        <w:t>.</w:t>
      </w:r>
      <w:r w:rsidR="00006E09">
        <w:rPr>
          <w:szCs w:val="24"/>
        </w:rPr>
        <w:t xml:space="preserve"> A többi üzenet XML-</w:t>
      </w:r>
      <w:proofErr w:type="spellStart"/>
      <w:r w:rsidR="00006E09">
        <w:rPr>
          <w:szCs w:val="24"/>
        </w:rPr>
        <w:t>jeit</w:t>
      </w:r>
      <w:proofErr w:type="spellEnd"/>
      <w:r w:rsidR="00006E09">
        <w:rPr>
          <w:szCs w:val="24"/>
        </w:rPr>
        <w:t xml:space="preserve"> a továbbiakban teszi közzé a NAV.</w:t>
      </w:r>
    </w:p>
    <w:p w14:paraId="21CAD7B5" w14:textId="6A286E5D" w:rsidR="0055548A" w:rsidRDefault="0055548A" w:rsidP="009F1B32">
      <w:pPr>
        <w:pStyle w:val="Listaszerbekezds"/>
        <w:numPr>
          <w:ilvl w:val="0"/>
          <w:numId w:val="18"/>
        </w:numPr>
        <w:spacing w:before="120" w:after="120"/>
        <w:ind w:left="0"/>
        <w:contextualSpacing w:val="0"/>
        <w:rPr>
          <w:i/>
          <w:iCs/>
          <w:szCs w:val="24"/>
        </w:rPr>
      </w:pPr>
      <w:r w:rsidRPr="0055548A">
        <w:rPr>
          <w:i/>
          <w:iCs/>
          <w:szCs w:val="24"/>
        </w:rPr>
        <w:t>Export tekintetében sem lesz migráció? Azaz a CDPS-ben történt exportokra a CPDS-</w:t>
      </w:r>
      <w:proofErr w:type="spellStart"/>
      <w:r w:rsidRPr="0055548A">
        <w:rPr>
          <w:i/>
          <w:iCs/>
          <w:szCs w:val="24"/>
        </w:rPr>
        <w:t>ből</w:t>
      </w:r>
      <w:proofErr w:type="spellEnd"/>
      <w:r w:rsidRPr="0055548A">
        <w:rPr>
          <w:i/>
          <w:iCs/>
          <w:szCs w:val="24"/>
        </w:rPr>
        <w:t xml:space="preserve"> érkezik a kilépési értesítés? Illetve utólagos módosítást is CDPS rendszerben kell kérni?</w:t>
      </w:r>
    </w:p>
    <w:p w14:paraId="53E48738" w14:textId="69C6F7D4" w:rsidR="009B48A0" w:rsidRDefault="00DD55A3" w:rsidP="009F1B32">
      <w:pPr>
        <w:spacing w:before="120" w:after="120"/>
        <w:rPr>
          <w:szCs w:val="24"/>
        </w:rPr>
      </w:pPr>
      <w:r w:rsidRPr="00E00644">
        <w:rPr>
          <w:szCs w:val="24"/>
        </w:rPr>
        <w:t>Nem lesz migráció, azaz a CDPS-ben benyújtott vám-árunyilatkozatok a CDPS-ben kerülnek lezárásra. A CDPS-ben kezdeményezett eljárások esetén a módosításra/érvénytelenítésre is a CDPS-ben kerül sor, azonban az AES-ben indítványozott eljárások esetén a módosításra/érvénytelenítésre az AES-ben lehet lehetőség.</w:t>
      </w:r>
    </w:p>
    <w:p w14:paraId="7B7071CB" w14:textId="33371B25" w:rsidR="004776F2" w:rsidRDefault="004776F2" w:rsidP="009F1B32">
      <w:pPr>
        <w:pStyle w:val="Listaszerbekezds"/>
        <w:numPr>
          <w:ilvl w:val="0"/>
          <w:numId w:val="18"/>
        </w:numPr>
        <w:spacing w:before="120" w:after="120"/>
        <w:ind w:left="0"/>
        <w:contextualSpacing w:val="0"/>
        <w:rPr>
          <w:szCs w:val="24"/>
        </w:rPr>
      </w:pPr>
      <w:r w:rsidRPr="004776F2">
        <w:rPr>
          <w:i/>
          <w:iCs/>
          <w:szCs w:val="24"/>
        </w:rPr>
        <w:t xml:space="preserve">A CCH29, CCH027, CC446, CCH01, CCH19, CC403 üzenetek itt is alkalmazandóak? Ha igen, akkor ezen </w:t>
      </w:r>
      <w:proofErr w:type="spellStart"/>
      <w:r w:rsidRPr="004776F2">
        <w:rPr>
          <w:i/>
          <w:iCs/>
          <w:szCs w:val="24"/>
        </w:rPr>
        <w:t>xml</w:t>
      </w:r>
      <w:proofErr w:type="spellEnd"/>
      <w:r w:rsidRPr="004776F2">
        <w:rPr>
          <w:i/>
          <w:iCs/>
          <w:szCs w:val="24"/>
        </w:rPr>
        <w:t xml:space="preserve"> üzenetek teljesen azonos</w:t>
      </w:r>
      <w:r w:rsidR="000B6CB0">
        <w:rPr>
          <w:i/>
          <w:iCs/>
          <w:szCs w:val="24"/>
        </w:rPr>
        <w:t>a</w:t>
      </w:r>
      <w:r w:rsidRPr="004776F2">
        <w:rPr>
          <w:i/>
          <w:iCs/>
          <w:szCs w:val="24"/>
        </w:rPr>
        <w:t>k az AIS-ben használtakkal</w:t>
      </w:r>
      <w:r w:rsidRPr="004776F2">
        <w:rPr>
          <w:szCs w:val="24"/>
        </w:rPr>
        <w:t>?</w:t>
      </w:r>
    </w:p>
    <w:p w14:paraId="349224B9" w14:textId="77777777" w:rsidR="004776F2" w:rsidRPr="004776F2" w:rsidRDefault="004776F2" w:rsidP="009F1B32">
      <w:pPr>
        <w:spacing w:before="120" w:after="120"/>
        <w:rPr>
          <w:szCs w:val="24"/>
        </w:rPr>
      </w:pPr>
      <w:r w:rsidRPr="004776F2">
        <w:rPr>
          <w:szCs w:val="24"/>
        </w:rPr>
        <w:t>Az AES-ben használt üzenetek:</w:t>
      </w:r>
    </w:p>
    <w:p w14:paraId="65978A0C" w14:textId="77777777" w:rsidR="004776F2" w:rsidRPr="004776F2" w:rsidRDefault="004776F2" w:rsidP="009F1B32">
      <w:pPr>
        <w:pStyle w:val="Listaszerbekezds"/>
        <w:numPr>
          <w:ilvl w:val="0"/>
          <w:numId w:val="27"/>
        </w:numPr>
        <w:spacing w:before="120" w:after="120"/>
        <w:ind w:left="0"/>
        <w:contextualSpacing w:val="0"/>
        <w:rPr>
          <w:szCs w:val="24"/>
        </w:rPr>
      </w:pPr>
      <w:r w:rsidRPr="004776F2">
        <w:rPr>
          <w:szCs w:val="24"/>
        </w:rPr>
        <w:t>CCH01 - itt csak a 01 paramétert használjuk - Általános értesítő üzenet hivatal zárva tartásról</w:t>
      </w:r>
    </w:p>
    <w:p w14:paraId="0197DB16" w14:textId="77777777" w:rsidR="004776F2" w:rsidRPr="004776F2" w:rsidRDefault="004776F2" w:rsidP="009F1B32">
      <w:pPr>
        <w:pStyle w:val="Listaszerbekezds"/>
        <w:numPr>
          <w:ilvl w:val="0"/>
          <w:numId w:val="27"/>
        </w:numPr>
        <w:spacing w:before="120" w:after="120"/>
        <w:ind w:left="0"/>
        <w:contextualSpacing w:val="0"/>
        <w:rPr>
          <w:szCs w:val="24"/>
        </w:rPr>
      </w:pPr>
      <w:r w:rsidRPr="004776F2">
        <w:rPr>
          <w:szCs w:val="24"/>
        </w:rPr>
        <w:t xml:space="preserve">CCH29 - Általános nyugtázó üzenet  </w:t>
      </w:r>
    </w:p>
    <w:p w14:paraId="39BC7D9C" w14:textId="77777777" w:rsidR="004776F2" w:rsidRPr="004776F2" w:rsidRDefault="004776F2" w:rsidP="009F1B32">
      <w:pPr>
        <w:pStyle w:val="Listaszerbekezds"/>
        <w:numPr>
          <w:ilvl w:val="0"/>
          <w:numId w:val="27"/>
        </w:numPr>
        <w:spacing w:before="120" w:after="120"/>
        <w:ind w:left="0"/>
        <w:contextualSpacing w:val="0"/>
        <w:rPr>
          <w:szCs w:val="24"/>
        </w:rPr>
      </w:pPr>
      <w:r w:rsidRPr="004776F2">
        <w:rPr>
          <w:szCs w:val="24"/>
        </w:rPr>
        <w:t>CCH46 - Okmánybekérésre válasz</w:t>
      </w:r>
    </w:p>
    <w:p w14:paraId="775E6B67" w14:textId="17B3FB29" w:rsidR="004776F2" w:rsidRDefault="004776F2" w:rsidP="009F1B32">
      <w:pPr>
        <w:spacing w:before="120" w:after="120"/>
        <w:rPr>
          <w:szCs w:val="24"/>
        </w:rPr>
      </w:pPr>
      <w:r w:rsidRPr="004776F2">
        <w:rPr>
          <w:szCs w:val="24"/>
        </w:rPr>
        <w:t xml:space="preserve">Az XSD-k a legfrissebb specifikációban megtalálhatóak, </w:t>
      </w:r>
      <w:proofErr w:type="spellStart"/>
      <w:r w:rsidRPr="004776F2">
        <w:rPr>
          <w:szCs w:val="24"/>
        </w:rPr>
        <w:t>xml-eket</w:t>
      </w:r>
      <w:proofErr w:type="spellEnd"/>
      <w:r w:rsidRPr="004776F2">
        <w:rPr>
          <w:szCs w:val="24"/>
        </w:rPr>
        <w:t xml:space="preserve"> a későbbiekben teszünk közzé.</w:t>
      </w:r>
    </w:p>
    <w:p w14:paraId="75690508" w14:textId="4374B25F" w:rsidR="00526892" w:rsidRDefault="00526892" w:rsidP="009F1B32">
      <w:pPr>
        <w:pStyle w:val="Listaszerbekezds"/>
        <w:numPr>
          <w:ilvl w:val="0"/>
          <w:numId w:val="18"/>
        </w:numPr>
        <w:spacing w:before="120" w:after="120"/>
        <w:ind w:left="0"/>
        <w:contextualSpacing w:val="0"/>
        <w:rPr>
          <w:i/>
          <w:iCs/>
          <w:szCs w:val="24"/>
        </w:rPr>
      </w:pPr>
      <w:r w:rsidRPr="00526892">
        <w:rPr>
          <w:i/>
          <w:iCs/>
          <w:szCs w:val="24"/>
        </w:rPr>
        <w:t>A CDPS-ben normál (A) és egyszerűsített (C) kóddal is beküldhetőek árunyilatkozatok. A BNYNY engedéllyel rendelkező gazdálkodók az AES-ben, már „A” kóddal küldhetnek be árunyilatkozatot? A „C” kódot a SDE engedélyes használhat?</w:t>
      </w:r>
    </w:p>
    <w:p w14:paraId="150C49FB" w14:textId="6D77F828" w:rsidR="00526892" w:rsidRDefault="00526892" w:rsidP="009F1B32">
      <w:pPr>
        <w:spacing w:before="120" w:after="120"/>
        <w:rPr>
          <w:szCs w:val="24"/>
        </w:rPr>
      </w:pPr>
      <w:r w:rsidRPr="00526892">
        <w:rPr>
          <w:szCs w:val="24"/>
        </w:rPr>
        <w:t xml:space="preserve">Feltételezzük, hogy BNYNY alatt a nyilatkozattevő nyilvántartásába való bejegyzést értik (EIDR). Az AES esetén, ha a gazdálkodónak lesz EIDR engedélye, akkor vám-árunyilatkozatot nem kell benyújtania. Ha nem kapott mentességet a vám elé állítási értesítés benyújtása alól, akkor annak eleget kell tennie az IE511-es üzenet beküldésével. A kiegészítő árunyilatkozat beküldése esetén pedig a </w:t>
      </w:r>
      <w:r>
        <w:rPr>
          <w:szCs w:val="24"/>
        </w:rPr>
        <w:t>„</w:t>
      </w:r>
      <w:r w:rsidRPr="00526892">
        <w:rPr>
          <w:szCs w:val="24"/>
        </w:rPr>
        <w:t>Z</w:t>
      </w:r>
      <w:r>
        <w:rPr>
          <w:szCs w:val="24"/>
        </w:rPr>
        <w:t>”,</w:t>
      </w:r>
      <w:r w:rsidRPr="00526892">
        <w:rPr>
          <w:szCs w:val="24"/>
        </w:rPr>
        <w:t xml:space="preserve"> vagy a </w:t>
      </w:r>
      <w:r>
        <w:rPr>
          <w:szCs w:val="24"/>
        </w:rPr>
        <w:t>„</w:t>
      </w:r>
      <w:r w:rsidRPr="00526892">
        <w:rPr>
          <w:szCs w:val="24"/>
        </w:rPr>
        <w:t>V</w:t>
      </w:r>
      <w:r>
        <w:rPr>
          <w:szCs w:val="24"/>
        </w:rPr>
        <w:t>”</w:t>
      </w:r>
      <w:r w:rsidRPr="00526892">
        <w:rPr>
          <w:szCs w:val="24"/>
        </w:rPr>
        <w:t xml:space="preserve"> kódot kell megadnia. SDE engedély esetén a C kódot kell szerepeltetni a vám-árunyilatkozaton, a kiegészítő árunyilatkozaton pedig az </w:t>
      </w:r>
      <w:r>
        <w:rPr>
          <w:szCs w:val="24"/>
        </w:rPr>
        <w:t>„</w:t>
      </w:r>
      <w:r w:rsidRPr="00526892">
        <w:rPr>
          <w:szCs w:val="24"/>
        </w:rPr>
        <w:t>Y</w:t>
      </w:r>
      <w:r>
        <w:rPr>
          <w:szCs w:val="24"/>
        </w:rPr>
        <w:t>”</w:t>
      </w:r>
      <w:r w:rsidRPr="00526892">
        <w:rPr>
          <w:szCs w:val="24"/>
        </w:rPr>
        <w:t xml:space="preserve">, vagy </w:t>
      </w:r>
      <w:r>
        <w:rPr>
          <w:szCs w:val="24"/>
        </w:rPr>
        <w:t>„</w:t>
      </w:r>
      <w:r w:rsidRPr="00526892">
        <w:rPr>
          <w:szCs w:val="24"/>
        </w:rPr>
        <w:t>U</w:t>
      </w:r>
      <w:r>
        <w:rPr>
          <w:szCs w:val="24"/>
        </w:rPr>
        <w:t>”</w:t>
      </w:r>
      <w:r w:rsidRPr="00526892">
        <w:rPr>
          <w:szCs w:val="24"/>
        </w:rPr>
        <w:t xml:space="preserve"> kódot.</w:t>
      </w:r>
    </w:p>
    <w:p w14:paraId="68F69065" w14:textId="1980D97E" w:rsidR="000B6CB0" w:rsidRDefault="000B6CB0" w:rsidP="009F1B32">
      <w:pPr>
        <w:pStyle w:val="Listaszerbekezds"/>
        <w:numPr>
          <w:ilvl w:val="0"/>
          <w:numId w:val="18"/>
        </w:numPr>
        <w:spacing w:before="120" w:after="120"/>
        <w:ind w:left="0"/>
        <w:contextualSpacing w:val="0"/>
        <w:rPr>
          <w:i/>
          <w:iCs/>
          <w:szCs w:val="24"/>
        </w:rPr>
      </w:pPr>
      <w:r w:rsidRPr="000B6CB0">
        <w:rPr>
          <w:i/>
          <w:iCs/>
          <w:szCs w:val="24"/>
        </w:rPr>
        <w:t>Csatolmány beküldésére lesz lehetőség az üzenetekben?</w:t>
      </w:r>
    </w:p>
    <w:p w14:paraId="634EFACE" w14:textId="6CEC3F58" w:rsidR="000B6CB0" w:rsidRDefault="000B6CB0" w:rsidP="009F1B32">
      <w:pPr>
        <w:spacing w:before="120" w:after="120"/>
        <w:rPr>
          <w:szCs w:val="24"/>
        </w:rPr>
      </w:pPr>
      <w:r>
        <w:rPr>
          <w:szCs w:val="24"/>
        </w:rPr>
        <w:lastRenderedPageBreak/>
        <w:t>Igen, a</w:t>
      </w:r>
      <w:r w:rsidRPr="000B6CB0">
        <w:rPr>
          <w:szCs w:val="24"/>
        </w:rPr>
        <w:t>z IE515-ös üzenet borítékba kell beletenni a csatolmányt úgy, mint az AIS-</w:t>
      </w:r>
      <w:proofErr w:type="spellStart"/>
      <w:r w:rsidRPr="000B6CB0">
        <w:rPr>
          <w:szCs w:val="24"/>
        </w:rPr>
        <w:t>nál</w:t>
      </w:r>
      <w:proofErr w:type="spellEnd"/>
      <w:r w:rsidRPr="000B6CB0">
        <w:rPr>
          <w:szCs w:val="24"/>
        </w:rPr>
        <w:t>.</w:t>
      </w:r>
    </w:p>
    <w:p w14:paraId="617CA31B" w14:textId="08F73932" w:rsidR="000B6CB0" w:rsidRDefault="000B6CB0" w:rsidP="009F1B32">
      <w:pPr>
        <w:pStyle w:val="Listaszerbekezds"/>
        <w:numPr>
          <w:ilvl w:val="0"/>
          <w:numId w:val="18"/>
        </w:numPr>
        <w:spacing w:before="120" w:after="120"/>
        <w:ind w:left="0"/>
        <w:contextualSpacing w:val="0"/>
        <w:rPr>
          <w:i/>
          <w:iCs/>
          <w:szCs w:val="24"/>
        </w:rPr>
      </w:pPr>
      <w:r>
        <w:rPr>
          <w:i/>
          <w:iCs/>
          <w:szCs w:val="24"/>
        </w:rPr>
        <w:t xml:space="preserve">A </w:t>
      </w:r>
      <w:r w:rsidRPr="000B6CB0">
        <w:rPr>
          <w:i/>
          <w:iCs/>
          <w:szCs w:val="24"/>
        </w:rPr>
        <w:t xml:space="preserve">Nemzeti </w:t>
      </w:r>
      <w:proofErr w:type="spellStart"/>
      <w:r w:rsidRPr="000B6CB0">
        <w:rPr>
          <w:i/>
          <w:iCs/>
          <w:szCs w:val="24"/>
        </w:rPr>
        <w:t>kieg</w:t>
      </w:r>
      <w:proofErr w:type="spellEnd"/>
      <w:r w:rsidRPr="000B6CB0">
        <w:rPr>
          <w:i/>
          <w:iCs/>
          <w:szCs w:val="24"/>
        </w:rPr>
        <w:t>. kód (0000) megadása mikor szükséges?</w:t>
      </w:r>
    </w:p>
    <w:p w14:paraId="54F2ACD6" w14:textId="07B08820" w:rsidR="000B6CB0" w:rsidRDefault="000B6CB0" w:rsidP="009F1B32">
      <w:pPr>
        <w:spacing w:before="120" w:after="120"/>
        <w:rPr>
          <w:szCs w:val="24"/>
        </w:rPr>
      </w:pPr>
      <w:r w:rsidRPr="000B6CB0">
        <w:rPr>
          <w:szCs w:val="24"/>
        </w:rPr>
        <w:t>Jelenleg nincs nemzeti kiegészítő kód kivitel esetén és a 0000 kódot sem kell használni.</w:t>
      </w:r>
    </w:p>
    <w:p w14:paraId="07E6F2BE" w14:textId="6004F300" w:rsidR="000B6CB0" w:rsidRPr="001829F7" w:rsidRDefault="00E808D3" w:rsidP="009F1B32">
      <w:pPr>
        <w:pStyle w:val="Listaszerbekezds"/>
        <w:numPr>
          <w:ilvl w:val="0"/>
          <w:numId w:val="18"/>
        </w:numPr>
        <w:spacing w:before="120" w:after="120"/>
        <w:ind w:left="0"/>
        <w:contextualSpacing w:val="0"/>
        <w:rPr>
          <w:szCs w:val="24"/>
        </w:rPr>
      </w:pPr>
      <w:r>
        <w:rPr>
          <w:i/>
          <w:iCs/>
          <w:szCs w:val="24"/>
        </w:rPr>
        <w:t>A bruttó súly megadása „</w:t>
      </w:r>
      <w:proofErr w:type="spellStart"/>
      <w:r w:rsidRPr="00E808D3">
        <w:rPr>
          <w:i/>
          <w:iCs/>
          <w:szCs w:val="24"/>
        </w:rPr>
        <w:t>Consignment</w:t>
      </w:r>
      <w:proofErr w:type="spellEnd"/>
      <w:r>
        <w:rPr>
          <w:i/>
          <w:iCs/>
          <w:szCs w:val="24"/>
        </w:rPr>
        <w:t>”</w:t>
      </w:r>
      <w:r w:rsidRPr="00E808D3">
        <w:rPr>
          <w:i/>
          <w:iCs/>
          <w:szCs w:val="24"/>
        </w:rPr>
        <w:t xml:space="preserve"> szinten és az 1. tételen is elvárt, a többi tételen nem adható meg. Tételszinten nem lesz megadható bruttó súly?</w:t>
      </w:r>
    </w:p>
    <w:p w14:paraId="667C2AC4" w14:textId="1F3EC762" w:rsidR="001829F7" w:rsidRDefault="001829F7" w:rsidP="009F1B32">
      <w:pPr>
        <w:spacing w:before="120" w:after="120"/>
        <w:rPr>
          <w:szCs w:val="24"/>
        </w:rPr>
      </w:pPr>
      <w:r>
        <w:rPr>
          <w:szCs w:val="24"/>
        </w:rPr>
        <w:t>A bruttó súly megadható minden tételsoron.</w:t>
      </w:r>
    </w:p>
    <w:p w14:paraId="1168D302" w14:textId="6D59B88A" w:rsidR="001829F7" w:rsidRDefault="001829F7" w:rsidP="009F1B32">
      <w:pPr>
        <w:pStyle w:val="Listaszerbekezds"/>
        <w:numPr>
          <w:ilvl w:val="0"/>
          <w:numId w:val="18"/>
        </w:numPr>
        <w:spacing w:before="120" w:after="120"/>
        <w:ind w:left="0"/>
        <w:contextualSpacing w:val="0"/>
        <w:rPr>
          <w:i/>
          <w:iCs/>
          <w:szCs w:val="24"/>
        </w:rPr>
      </w:pPr>
      <w:r w:rsidRPr="001829F7">
        <w:rPr>
          <w:i/>
          <w:iCs/>
          <w:szCs w:val="24"/>
        </w:rPr>
        <w:t xml:space="preserve"> A csomag számának megadása most minden tételen kötelező, 0 érték megadása akkor sem megfelelő, ha van azonos jelzéssel és csomagolás móddal megadva tényleges mennyiség. A nulla érték a szabályok alapján alkalmazható lenne.</w:t>
      </w:r>
    </w:p>
    <w:p w14:paraId="57C99F03" w14:textId="2AF1091C" w:rsidR="001829F7" w:rsidRDefault="001829F7" w:rsidP="009F1B32">
      <w:pPr>
        <w:spacing w:before="120" w:after="120"/>
        <w:rPr>
          <w:szCs w:val="24"/>
        </w:rPr>
      </w:pPr>
      <w:r w:rsidRPr="001829F7">
        <w:rPr>
          <w:szCs w:val="24"/>
        </w:rPr>
        <w:t>A 0 érték a szabályok alapján alkalmazható akkor, ha egy másik tételsoron van 0-nál nagyobb szám megadva. 181-nél (</w:t>
      </w:r>
      <w:proofErr w:type="spellStart"/>
      <w:r w:rsidRPr="001829F7">
        <w:rPr>
          <w:szCs w:val="24"/>
        </w:rPr>
        <w:t>bulk</w:t>
      </w:r>
      <w:proofErr w:type="spellEnd"/>
      <w:r w:rsidRPr="001829F7">
        <w:rPr>
          <w:szCs w:val="24"/>
        </w:rPr>
        <w:t>) nem kell megadni csomagot, a 182-nél (</w:t>
      </w:r>
      <w:proofErr w:type="spellStart"/>
      <w:r w:rsidRPr="001829F7">
        <w:rPr>
          <w:szCs w:val="24"/>
        </w:rPr>
        <w:t>unpacked</w:t>
      </w:r>
      <w:proofErr w:type="spellEnd"/>
      <w:r w:rsidRPr="001829F7">
        <w:rPr>
          <w:szCs w:val="24"/>
        </w:rPr>
        <w:t>) meg kell adni és az lehet 0.</w:t>
      </w:r>
    </w:p>
    <w:p w14:paraId="619D3BA0" w14:textId="1A50A1D7" w:rsidR="006B7696" w:rsidRDefault="001D412C" w:rsidP="009F1B32">
      <w:pPr>
        <w:pStyle w:val="Listaszerbekezds"/>
        <w:numPr>
          <w:ilvl w:val="0"/>
          <w:numId w:val="18"/>
        </w:numPr>
        <w:spacing w:before="120" w:after="120"/>
        <w:ind w:left="0"/>
        <w:contextualSpacing w:val="0"/>
        <w:rPr>
          <w:i/>
          <w:iCs/>
          <w:szCs w:val="24"/>
        </w:rPr>
      </w:pPr>
      <w:r w:rsidRPr="001D412C">
        <w:rPr>
          <w:i/>
          <w:iCs/>
          <w:szCs w:val="24"/>
        </w:rPr>
        <w:t>Biztonsági jelölő (</w:t>
      </w:r>
      <w:proofErr w:type="spellStart"/>
      <w:r w:rsidRPr="001D412C">
        <w:rPr>
          <w:i/>
          <w:iCs/>
          <w:szCs w:val="24"/>
        </w:rPr>
        <w:t>Security</w:t>
      </w:r>
      <w:proofErr w:type="spellEnd"/>
      <w:r w:rsidRPr="001D412C">
        <w:rPr>
          <w:i/>
          <w:iCs/>
          <w:szCs w:val="24"/>
        </w:rPr>
        <w:t xml:space="preserve"> tag) két értéket vehet fel: 0 -</w:t>
      </w:r>
      <w:proofErr w:type="spellStart"/>
      <w:r w:rsidRPr="001D412C">
        <w:rPr>
          <w:i/>
          <w:iCs/>
          <w:szCs w:val="24"/>
        </w:rPr>
        <w:t>Not</w:t>
      </w:r>
      <w:proofErr w:type="spellEnd"/>
      <w:r w:rsidRPr="001D412C">
        <w:rPr>
          <w:i/>
          <w:iCs/>
          <w:szCs w:val="24"/>
        </w:rPr>
        <w:t xml:space="preserve"> </w:t>
      </w:r>
      <w:proofErr w:type="spellStart"/>
      <w:r w:rsidRPr="001D412C">
        <w:rPr>
          <w:i/>
          <w:iCs/>
          <w:szCs w:val="24"/>
        </w:rPr>
        <w:t>used</w:t>
      </w:r>
      <w:proofErr w:type="spellEnd"/>
      <w:r w:rsidRPr="001D412C">
        <w:rPr>
          <w:i/>
          <w:iCs/>
          <w:szCs w:val="24"/>
        </w:rPr>
        <w:t xml:space="preserve"> </w:t>
      </w:r>
      <w:proofErr w:type="spellStart"/>
      <w:r w:rsidRPr="001D412C">
        <w:rPr>
          <w:i/>
          <w:iCs/>
          <w:szCs w:val="24"/>
        </w:rPr>
        <w:t>for</w:t>
      </w:r>
      <w:proofErr w:type="spellEnd"/>
      <w:r w:rsidRPr="001D412C">
        <w:rPr>
          <w:i/>
          <w:iCs/>
          <w:szCs w:val="24"/>
        </w:rPr>
        <w:t xml:space="preserve"> </w:t>
      </w:r>
      <w:proofErr w:type="spellStart"/>
      <w:r w:rsidRPr="001D412C">
        <w:rPr>
          <w:i/>
          <w:iCs/>
          <w:szCs w:val="24"/>
        </w:rPr>
        <w:t>safety</w:t>
      </w:r>
      <w:proofErr w:type="spellEnd"/>
      <w:r w:rsidRPr="001D412C">
        <w:rPr>
          <w:i/>
          <w:iCs/>
          <w:szCs w:val="24"/>
        </w:rPr>
        <w:t xml:space="preserve"> and </w:t>
      </w:r>
      <w:proofErr w:type="spellStart"/>
      <w:r w:rsidRPr="001D412C">
        <w:rPr>
          <w:i/>
          <w:iCs/>
          <w:szCs w:val="24"/>
        </w:rPr>
        <w:t>security</w:t>
      </w:r>
      <w:proofErr w:type="spellEnd"/>
      <w:r w:rsidRPr="001D412C">
        <w:rPr>
          <w:i/>
          <w:iCs/>
          <w:szCs w:val="24"/>
        </w:rPr>
        <w:t xml:space="preserve"> </w:t>
      </w:r>
      <w:proofErr w:type="spellStart"/>
      <w:r w:rsidRPr="001D412C">
        <w:rPr>
          <w:i/>
          <w:iCs/>
          <w:szCs w:val="24"/>
        </w:rPr>
        <w:t>purposes</w:t>
      </w:r>
      <w:proofErr w:type="spellEnd"/>
      <w:r w:rsidRPr="001D412C">
        <w:rPr>
          <w:i/>
          <w:iCs/>
          <w:szCs w:val="24"/>
        </w:rPr>
        <w:t xml:space="preserve">, 2-EXS </w:t>
      </w:r>
      <w:proofErr w:type="spellStart"/>
      <w:r w:rsidRPr="001D412C">
        <w:rPr>
          <w:i/>
          <w:iCs/>
          <w:szCs w:val="24"/>
        </w:rPr>
        <w:t>data</w:t>
      </w:r>
      <w:proofErr w:type="spellEnd"/>
      <w:r w:rsidRPr="001D412C">
        <w:rPr>
          <w:i/>
          <w:iCs/>
          <w:szCs w:val="24"/>
        </w:rPr>
        <w:t xml:space="preserve"> </w:t>
      </w:r>
      <w:proofErr w:type="spellStart"/>
      <w:r w:rsidRPr="001D412C">
        <w:rPr>
          <w:i/>
          <w:iCs/>
          <w:szCs w:val="24"/>
        </w:rPr>
        <w:t>for</w:t>
      </w:r>
      <w:proofErr w:type="spellEnd"/>
      <w:r w:rsidRPr="001D412C">
        <w:rPr>
          <w:i/>
          <w:iCs/>
          <w:szCs w:val="24"/>
        </w:rPr>
        <w:t xml:space="preserve"> </w:t>
      </w:r>
      <w:proofErr w:type="spellStart"/>
      <w:r w:rsidRPr="001D412C">
        <w:rPr>
          <w:i/>
          <w:iCs/>
          <w:szCs w:val="24"/>
        </w:rPr>
        <w:t>safety</w:t>
      </w:r>
      <w:proofErr w:type="spellEnd"/>
      <w:r w:rsidRPr="001D412C">
        <w:rPr>
          <w:i/>
          <w:iCs/>
          <w:szCs w:val="24"/>
        </w:rPr>
        <w:t xml:space="preserve"> and </w:t>
      </w:r>
      <w:proofErr w:type="spellStart"/>
      <w:r w:rsidRPr="001D412C">
        <w:rPr>
          <w:i/>
          <w:iCs/>
          <w:szCs w:val="24"/>
        </w:rPr>
        <w:t>security</w:t>
      </w:r>
      <w:proofErr w:type="spellEnd"/>
      <w:r w:rsidRPr="001D412C">
        <w:rPr>
          <w:i/>
          <w:iCs/>
          <w:szCs w:val="24"/>
        </w:rPr>
        <w:t xml:space="preserve"> </w:t>
      </w:r>
      <w:proofErr w:type="spellStart"/>
      <w:r w:rsidRPr="001D412C">
        <w:rPr>
          <w:i/>
          <w:iCs/>
          <w:szCs w:val="24"/>
        </w:rPr>
        <w:t>purposes</w:t>
      </w:r>
      <w:proofErr w:type="spellEnd"/>
      <w:r w:rsidRPr="001D412C">
        <w:rPr>
          <w:i/>
          <w:iCs/>
          <w:szCs w:val="24"/>
        </w:rPr>
        <w:t>. Milyen esetben szükséges biztonsági és védelmi adatokkal bővített árunyilatkozatot küldeni? Van olyan eset amikor ettől el lehet tekinteni?</w:t>
      </w:r>
    </w:p>
    <w:p w14:paraId="53D48789" w14:textId="1DFDD9FF" w:rsidR="00B81202" w:rsidRDefault="001D412C" w:rsidP="009F1B32">
      <w:pPr>
        <w:spacing w:before="120" w:after="120"/>
        <w:rPr>
          <w:i/>
          <w:iCs/>
          <w:szCs w:val="24"/>
        </w:rPr>
      </w:pPr>
      <w:r w:rsidRPr="001D412C">
        <w:rPr>
          <w:szCs w:val="24"/>
        </w:rPr>
        <w:t>Ha az ügyfél a kiviteli árunyilatkozatot a biztonsági és védelmi adatokkal együtt akarja megadni, akkor kell a 2-es kódot megadni. Nem kötelező a biztonsági és védelmi adatok szerepeltetése, de ha nem adják meg, akkor külön kilépési gyűjtő árunyilatkozatot kell benyújtani a kilépési vámhivatalhoz.</w:t>
      </w:r>
    </w:p>
    <w:p w14:paraId="0DBBAE67" w14:textId="6E732EBA" w:rsidR="001D412C" w:rsidRDefault="001D412C" w:rsidP="009F1B32">
      <w:pPr>
        <w:pStyle w:val="Listaszerbekezds"/>
        <w:numPr>
          <w:ilvl w:val="0"/>
          <w:numId w:val="18"/>
        </w:numPr>
        <w:spacing w:before="120" w:after="120"/>
        <w:ind w:left="0"/>
        <w:contextualSpacing w:val="0"/>
        <w:rPr>
          <w:i/>
          <w:iCs/>
          <w:szCs w:val="24"/>
        </w:rPr>
      </w:pPr>
      <w:r w:rsidRPr="00686E2B">
        <w:rPr>
          <w:i/>
          <w:iCs/>
          <w:szCs w:val="24"/>
        </w:rPr>
        <w:t>Módosítás, érvénytelenítés az árunyilatkozat mely állapotában kezdeményezhető?</w:t>
      </w:r>
    </w:p>
    <w:p w14:paraId="0D268627" w14:textId="1E706C2F" w:rsidR="00686E2B" w:rsidRDefault="00686E2B" w:rsidP="009F1B32">
      <w:pPr>
        <w:spacing w:before="120" w:after="120"/>
        <w:rPr>
          <w:szCs w:val="24"/>
        </w:rPr>
      </w:pPr>
      <w:r w:rsidRPr="00686E2B">
        <w:rPr>
          <w:szCs w:val="24"/>
        </w:rPr>
        <w:t>Az AES-ben lesz lehetőség arra, hogy az elfogadott, de még kivitere át nem engedett árunyilatkozatot módosítsa, vagy érvénytelenítse az ügyfél. A jogszabályban foglalt rendelkezésekre tekintettel, ha a vámhatóság az árukat vizsgálat alá vonta, akkor annak ideje alatt nem lehet módosítást/érvénytelenítést kezdeményezni. Az áruk kivitelre történő átengedését követően is lehetőség van az árunyilatkozat módosítására/érvénytelenítés</w:t>
      </w:r>
      <w:r>
        <w:rPr>
          <w:szCs w:val="24"/>
        </w:rPr>
        <w:t>é</w:t>
      </w:r>
      <w:r w:rsidRPr="00686E2B">
        <w:rPr>
          <w:szCs w:val="24"/>
        </w:rPr>
        <w:t xml:space="preserve">re a jogszabályban meghatározott feltételek teljesülése esetén. </w:t>
      </w:r>
      <w:proofErr w:type="spellStart"/>
      <w:r w:rsidRPr="00686E2B">
        <w:rPr>
          <w:szCs w:val="24"/>
        </w:rPr>
        <w:t>Előzőekre</w:t>
      </w:r>
      <w:proofErr w:type="spellEnd"/>
      <w:r w:rsidRPr="00686E2B">
        <w:rPr>
          <w:szCs w:val="24"/>
        </w:rPr>
        <w:t xml:space="preserve"> tekintettel csak az ellenőrzés alatt állapotban lévő tételek esetén nem lehet módosítást/érvénytelenítést kezdeményezni.</w:t>
      </w:r>
    </w:p>
    <w:p w14:paraId="3D3AA31F" w14:textId="2743ADF8" w:rsidR="00686E2B" w:rsidRDefault="00686E2B" w:rsidP="009F1B32">
      <w:pPr>
        <w:pStyle w:val="Listaszerbekezds"/>
        <w:numPr>
          <w:ilvl w:val="0"/>
          <w:numId w:val="18"/>
        </w:numPr>
        <w:spacing w:before="120" w:after="120"/>
        <w:ind w:left="0"/>
        <w:contextualSpacing w:val="0"/>
        <w:rPr>
          <w:i/>
          <w:iCs/>
          <w:szCs w:val="24"/>
        </w:rPr>
      </w:pPr>
      <w:r w:rsidRPr="00EB654F">
        <w:rPr>
          <w:i/>
          <w:iCs/>
          <w:szCs w:val="24"/>
        </w:rPr>
        <w:t xml:space="preserve">Jelenleg </w:t>
      </w:r>
      <w:r w:rsidR="00EB654F" w:rsidRPr="00EB654F">
        <w:rPr>
          <w:i/>
          <w:iCs/>
          <w:szCs w:val="24"/>
        </w:rPr>
        <w:t>a CL152 szerinti HR kódok alkalmazhatók az árunyilatkozaton, azonban az nem tartalmaz minden érvényes 6 hosszú tarifaszámot. Itt anomália van – a kódtár és az érvényes KN kódok között? AES-re a CL152 kód külön kerül majd publikálásra?</w:t>
      </w:r>
    </w:p>
    <w:p w14:paraId="6588D28D" w14:textId="589066AD" w:rsidR="00EB654F" w:rsidRDefault="00EB654F" w:rsidP="009F1B32">
      <w:pPr>
        <w:spacing w:before="120" w:after="120"/>
        <w:rPr>
          <w:szCs w:val="24"/>
        </w:rPr>
      </w:pPr>
      <w:r w:rsidRPr="00EB654F">
        <w:rPr>
          <w:szCs w:val="24"/>
        </w:rPr>
        <w:t>A TARIC-ot kell majd használni, nem a CL152-es kódlistát.</w:t>
      </w:r>
    </w:p>
    <w:p w14:paraId="62FB36B3" w14:textId="4E89F096" w:rsidR="00CF7B58" w:rsidRDefault="00CF7B58" w:rsidP="009F1B32">
      <w:pPr>
        <w:pStyle w:val="Listaszerbekezds"/>
        <w:numPr>
          <w:ilvl w:val="0"/>
          <w:numId w:val="18"/>
        </w:numPr>
        <w:spacing w:before="120" w:after="120"/>
        <w:ind w:left="0"/>
        <w:contextualSpacing w:val="0"/>
        <w:rPr>
          <w:i/>
          <w:iCs/>
          <w:szCs w:val="24"/>
        </w:rPr>
      </w:pPr>
      <w:r w:rsidRPr="00CF7B58">
        <w:rPr>
          <w:i/>
          <w:iCs/>
          <w:szCs w:val="24"/>
        </w:rPr>
        <w:t>Szállítóeszköz indulásnál lehet 1-nél több egy árunyilatkozaton, vagy az AIS-ben megvalósítottak szerint itt is csak 1 adható meg?</w:t>
      </w:r>
    </w:p>
    <w:p w14:paraId="2C50ADD7" w14:textId="4EA64E16" w:rsidR="00CF7B58" w:rsidRDefault="00CF7B58" w:rsidP="009F1B32">
      <w:pPr>
        <w:spacing w:before="120" w:after="120"/>
        <w:rPr>
          <w:szCs w:val="24"/>
        </w:rPr>
      </w:pPr>
      <w:r w:rsidRPr="00CF7B58">
        <w:rPr>
          <w:szCs w:val="24"/>
        </w:rPr>
        <w:t>Meg lehet adni többet is.</w:t>
      </w:r>
    </w:p>
    <w:p w14:paraId="408A2756" w14:textId="240D80E3" w:rsidR="005A244F" w:rsidRDefault="005A244F" w:rsidP="009F1B32">
      <w:pPr>
        <w:pStyle w:val="Listaszerbekezds"/>
        <w:numPr>
          <w:ilvl w:val="0"/>
          <w:numId w:val="18"/>
        </w:numPr>
        <w:spacing w:before="120" w:after="120"/>
        <w:ind w:left="0"/>
        <w:contextualSpacing w:val="0"/>
        <w:rPr>
          <w:i/>
          <w:iCs/>
          <w:szCs w:val="24"/>
        </w:rPr>
      </w:pPr>
      <w:r w:rsidRPr="005A244F">
        <w:rPr>
          <w:i/>
          <w:iCs/>
          <w:szCs w:val="24"/>
        </w:rPr>
        <w:t xml:space="preserve">Az IE515- </w:t>
      </w:r>
      <w:proofErr w:type="spellStart"/>
      <w:r w:rsidRPr="005A244F">
        <w:rPr>
          <w:i/>
          <w:iCs/>
          <w:szCs w:val="24"/>
        </w:rPr>
        <w:t>ös</w:t>
      </w:r>
      <w:proofErr w:type="spellEnd"/>
      <w:r w:rsidRPr="005A244F">
        <w:rPr>
          <w:i/>
          <w:iCs/>
          <w:szCs w:val="24"/>
        </w:rPr>
        <w:t xml:space="preserve"> üzenet Engedélyezés/</w:t>
      </w:r>
      <w:proofErr w:type="spellStart"/>
      <w:r w:rsidRPr="005A244F">
        <w:rPr>
          <w:i/>
          <w:iCs/>
          <w:szCs w:val="24"/>
        </w:rPr>
        <w:t>Type</w:t>
      </w:r>
      <w:proofErr w:type="spellEnd"/>
      <w:r w:rsidRPr="005A244F">
        <w:rPr>
          <w:i/>
          <w:iCs/>
          <w:szCs w:val="24"/>
        </w:rPr>
        <w:t xml:space="preserve"> (Adatelem: 1212002000) kódlistája: CL605. Hogy kerül implementálásra? A kódtárban szereplő kódokkal, vagy az AIS-ban megvalósított Engedély rövidítéssekkel (</w:t>
      </w:r>
      <w:proofErr w:type="spellStart"/>
      <w:r w:rsidRPr="005A244F">
        <w:rPr>
          <w:i/>
          <w:iCs/>
          <w:szCs w:val="24"/>
        </w:rPr>
        <w:t>pl</w:t>
      </w:r>
      <w:proofErr w:type="spellEnd"/>
      <w:r w:rsidRPr="005A244F">
        <w:rPr>
          <w:i/>
          <w:iCs/>
          <w:szCs w:val="24"/>
        </w:rPr>
        <w:t>: C514 helyett EIR)?</w:t>
      </w:r>
    </w:p>
    <w:p w14:paraId="724ACBDE" w14:textId="6D54AE5B" w:rsidR="005A244F" w:rsidRDefault="005A244F" w:rsidP="009F1B32">
      <w:pPr>
        <w:spacing w:before="120" w:after="120"/>
        <w:rPr>
          <w:szCs w:val="24"/>
        </w:rPr>
      </w:pPr>
      <w:r w:rsidRPr="005A244F">
        <w:rPr>
          <w:szCs w:val="24"/>
        </w:rPr>
        <w:t>Az üzenetekben az EU által definiált szabályokat kell betartani, itt p</w:t>
      </w:r>
      <w:r>
        <w:rPr>
          <w:szCs w:val="24"/>
        </w:rPr>
        <w:t>éldául</w:t>
      </w:r>
      <w:r w:rsidRPr="005A244F">
        <w:rPr>
          <w:szCs w:val="24"/>
        </w:rPr>
        <w:t xml:space="preserve"> a mezőben csak a kódlistában megadott 4 karakteres értékek szerepelhetnek (</w:t>
      </w:r>
      <w:proofErr w:type="spellStart"/>
      <w:r w:rsidRPr="005A244F">
        <w:rPr>
          <w:szCs w:val="24"/>
        </w:rPr>
        <w:t>pl</w:t>
      </w:r>
      <w:proofErr w:type="spellEnd"/>
      <w:r w:rsidRPr="005A244F">
        <w:rPr>
          <w:szCs w:val="24"/>
        </w:rPr>
        <w:t>: EIR esetén a C514 szerepelhet a mezőben)</w:t>
      </w:r>
      <w:r>
        <w:rPr>
          <w:szCs w:val="24"/>
        </w:rPr>
        <w:t>.</w:t>
      </w:r>
    </w:p>
    <w:p w14:paraId="62CD04A5" w14:textId="0C2DF87E" w:rsidR="005A244F" w:rsidRPr="00AE784D" w:rsidRDefault="00AE784D" w:rsidP="009F1B32">
      <w:pPr>
        <w:pStyle w:val="Listaszerbekezds"/>
        <w:numPr>
          <w:ilvl w:val="0"/>
          <w:numId w:val="18"/>
        </w:numPr>
        <w:spacing w:before="120" w:after="120"/>
        <w:ind w:left="0"/>
        <w:contextualSpacing w:val="0"/>
        <w:rPr>
          <w:i/>
          <w:iCs/>
          <w:szCs w:val="24"/>
        </w:rPr>
      </w:pPr>
      <w:r w:rsidRPr="00AE784D">
        <w:rPr>
          <w:i/>
          <w:iCs/>
          <w:szCs w:val="24"/>
        </w:rPr>
        <w:t xml:space="preserve">Az </w:t>
      </w:r>
      <w:r w:rsidRPr="00AE784D">
        <w:rPr>
          <w:i/>
          <w:iCs/>
        </w:rPr>
        <w:t>IE515-ös üzenet „</w:t>
      </w:r>
      <w:proofErr w:type="spellStart"/>
      <w:r w:rsidRPr="00AE784D">
        <w:rPr>
          <w:i/>
          <w:iCs/>
        </w:rPr>
        <w:t>Specific</w:t>
      </w:r>
      <w:proofErr w:type="spellEnd"/>
      <w:r w:rsidRPr="00AE784D">
        <w:rPr>
          <w:i/>
          <w:iCs/>
        </w:rPr>
        <w:t xml:space="preserve"> </w:t>
      </w:r>
      <w:proofErr w:type="spellStart"/>
      <w:r w:rsidRPr="00AE784D">
        <w:rPr>
          <w:i/>
          <w:iCs/>
        </w:rPr>
        <w:t>circumstance</w:t>
      </w:r>
      <w:proofErr w:type="spellEnd"/>
      <w:r w:rsidRPr="00AE784D">
        <w:rPr>
          <w:i/>
          <w:iCs/>
        </w:rPr>
        <w:t xml:space="preserve"> </w:t>
      </w:r>
      <w:proofErr w:type="spellStart"/>
      <w:r w:rsidRPr="00AE784D">
        <w:rPr>
          <w:i/>
          <w:iCs/>
        </w:rPr>
        <w:t>indicator</w:t>
      </w:r>
      <w:proofErr w:type="spellEnd"/>
      <w:r w:rsidRPr="00AE784D">
        <w:rPr>
          <w:i/>
          <w:iCs/>
        </w:rPr>
        <w:t>” mezőben milyen esetben kell megadni az adatot? Milyen összefüggési vizsgálat kapcsolódik az adatelemhez? A kódtár szerint csak A20 értéket vehet fel a mező, de milyen esetben kell megadni?</w:t>
      </w:r>
    </w:p>
    <w:p w14:paraId="74421DCE" w14:textId="5E12F21B" w:rsidR="00AE784D" w:rsidRDefault="00AE784D" w:rsidP="009F1B32">
      <w:pPr>
        <w:spacing w:before="120" w:after="120"/>
        <w:rPr>
          <w:szCs w:val="24"/>
        </w:rPr>
      </w:pPr>
      <w:r w:rsidRPr="00AE784D">
        <w:rPr>
          <w:szCs w:val="24"/>
        </w:rPr>
        <w:lastRenderedPageBreak/>
        <w:t>Az IE515</w:t>
      </w:r>
      <w:r>
        <w:rPr>
          <w:szCs w:val="24"/>
        </w:rPr>
        <w:t>-ös</w:t>
      </w:r>
      <w:r w:rsidRPr="00AE784D">
        <w:rPr>
          <w:szCs w:val="24"/>
        </w:rPr>
        <w:t xml:space="preserve"> üzenet leírása szerint a mező kitöltése opcionális, kitöltésére szabály nincs</w:t>
      </w:r>
      <w:r>
        <w:rPr>
          <w:szCs w:val="24"/>
        </w:rPr>
        <w:t xml:space="preserve"> </w:t>
      </w:r>
      <w:r w:rsidRPr="00AE784D">
        <w:rPr>
          <w:szCs w:val="24"/>
        </w:rPr>
        <w:t>(Közvetetten a B1855 szabály érinti a mező kitöltöttségét)</w:t>
      </w:r>
      <w:r>
        <w:rPr>
          <w:szCs w:val="24"/>
        </w:rPr>
        <w:t>.</w:t>
      </w:r>
    </w:p>
    <w:p w14:paraId="0AD2665B" w14:textId="77777777" w:rsidR="00ED396A" w:rsidRDefault="00AE784D" w:rsidP="009F1B32">
      <w:pPr>
        <w:pStyle w:val="Listaszerbekezds"/>
        <w:numPr>
          <w:ilvl w:val="0"/>
          <w:numId w:val="18"/>
        </w:numPr>
        <w:spacing w:before="120" w:after="120"/>
        <w:ind w:left="0"/>
        <w:contextualSpacing w:val="0"/>
        <w:rPr>
          <w:szCs w:val="24"/>
        </w:rPr>
      </w:pPr>
      <w:r w:rsidRPr="00AE784D">
        <w:rPr>
          <w:i/>
          <w:iCs/>
          <w:szCs w:val="24"/>
        </w:rPr>
        <w:t>Az IE515 üzenetben milyen összefüggések vannak az Exportőr/</w:t>
      </w:r>
      <w:proofErr w:type="spellStart"/>
      <w:r w:rsidRPr="00AE784D">
        <w:rPr>
          <w:i/>
          <w:iCs/>
          <w:szCs w:val="24"/>
        </w:rPr>
        <w:t>Nyilakozattevő</w:t>
      </w:r>
      <w:proofErr w:type="spellEnd"/>
      <w:r w:rsidRPr="00AE784D">
        <w:rPr>
          <w:i/>
          <w:iCs/>
          <w:szCs w:val="24"/>
        </w:rPr>
        <w:t>/Képviselő/jogállás  adatok kitöltésében?</w:t>
      </w:r>
    </w:p>
    <w:p w14:paraId="2006CEEA" w14:textId="74773474" w:rsidR="00AE784D" w:rsidRDefault="00ED396A" w:rsidP="009F1B32">
      <w:pPr>
        <w:spacing w:before="120" w:after="120"/>
        <w:rPr>
          <w:szCs w:val="24"/>
        </w:rPr>
      </w:pPr>
      <w:r w:rsidRPr="00ED396A">
        <w:rPr>
          <w:szCs w:val="24"/>
        </w:rPr>
        <w:t>Közvetlen képviselet esetén a nyilatkozattevő és a képviselő nem lehet azonos. Amennyiben közvetett, akkor azonosnak kell lennie. (Az R0471 szabály felülvizsgálata folyamatban van a Bizottság által, mivel 3-as kód szerepeltetésére is lehetőséget kellene adni.)</w:t>
      </w:r>
    </w:p>
    <w:p w14:paraId="30672A7C" w14:textId="65A0AD1C" w:rsidR="005A244F" w:rsidRDefault="007E5A59" w:rsidP="009F1B32">
      <w:pPr>
        <w:pStyle w:val="Listaszerbekezds"/>
        <w:numPr>
          <w:ilvl w:val="0"/>
          <w:numId w:val="18"/>
        </w:numPr>
        <w:spacing w:before="120" w:after="120"/>
        <w:ind w:left="0"/>
        <w:contextualSpacing w:val="0"/>
        <w:rPr>
          <w:i/>
          <w:iCs/>
          <w:szCs w:val="24"/>
        </w:rPr>
      </w:pPr>
      <w:r w:rsidRPr="007E5A59">
        <w:rPr>
          <w:i/>
          <w:iCs/>
          <w:szCs w:val="24"/>
        </w:rPr>
        <w:t>Átmeneti megőrzés előzmény (TS) U-s MRN-jét milyen okmánykóddal kell megadni előokmányként? N337?</w:t>
      </w:r>
    </w:p>
    <w:p w14:paraId="3A6D5040" w14:textId="7B5BCA1A" w:rsidR="00186A48" w:rsidRDefault="00186A48" w:rsidP="009F1B32">
      <w:pPr>
        <w:spacing w:before="120" w:after="120"/>
        <w:rPr>
          <w:szCs w:val="24"/>
        </w:rPr>
      </w:pPr>
      <w:r>
        <w:rPr>
          <w:szCs w:val="24"/>
        </w:rPr>
        <w:t>Igen.</w:t>
      </w:r>
    </w:p>
    <w:p w14:paraId="6CCC53FD" w14:textId="30683C3E" w:rsidR="00186A48" w:rsidRDefault="00186A48" w:rsidP="009F1B32">
      <w:pPr>
        <w:pStyle w:val="Listaszerbekezds"/>
        <w:numPr>
          <w:ilvl w:val="0"/>
          <w:numId w:val="18"/>
        </w:numPr>
        <w:spacing w:before="120" w:after="120"/>
        <w:ind w:left="0"/>
        <w:contextualSpacing w:val="0"/>
        <w:rPr>
          <w:i/>
          <w:iCs/>
          <w:szCs w:val="24"/>
        </w:rPr>
      </w:pPr>
      <w:r w:rsidRPr="00186A48">
        <w:rPr>
          <w:i/>
          <w:iCs/>
          <w:szCs w:val="24"/>
        </w:rPr>
        <w:t>Az ilyen eseteket (Átmeneti megőrzés nyilvántartás alatt lévő áru)  is  IE515 üzenettel lehet beküldeni?</w:t>
      </w:r>
    </w:p>
    <w:p w14:paraId="1CBE381E" w14:textId="58F8C8DE" w:rsidR="00186A48" w:rsidRDefault="00186A48" w:rsidP="009F1B32">
      <w:pPr>
        <w:spacing w:before="120" w:after="120"/>
        <w:rPr>
          <w:szCs w:val="24"/>
        </w:rPr>
      </w:pPr>
      <w:r w:rsidRPr="00186A48">
        <w:rPr>
          <w:szCs w:val="24"/>
        </w:rPr>
        <w:t xml:space="preserve">Nem feltétlenül. Attól függően kell beküldeni, hogy milyen eljárás alá vonják. Ha </w:t>
      </w:r>
      <w:proofErr w:type="spellStart"/>
      <w:r w:rsidRPr="00186A48">
        <w:rPr>
          <w:szCs w:val="24"/>
        </w:rPr>
        <w:t>újrakiviteli</w:t>
      </w:r>
      <w:proofErr w:type="spellEnd"/>
      <w:r w:rsidRPr="00186A48">
        <w:rPr>
          <w:szCs w:val="24"/>
        </w:rPr>
        <w:t xml:space="preserve"> vám-árunyilatkozatot nyújtanak be, akkor IE515, ha </w:t>
      </w:r>
      <w:proofErr w:type="spellStart"/>
      <w:r w:rsidRPr="00186A48">
        <w:rPr>
          <w:szCs w:val="24"/>
        </w:rPr>
        <w:t>újrakiviteli</w:t>
      </w:r>
      <w:proofErr w:type="spellEnd"/>
      <w:r w:rsidRPr="00186A48">
        <w:rPr>
          <w:szCs w:val="24"/>
        </w:rPr>
        <w:t xml:space="preserve"> értesítés, akkor IE570, ha kilépési gyűjtő árunyilatkozat, akkor IE615, és ha árutovábbítási árunyilatkozat, akkor az NCTS-ben IE015-ös üzenet.</w:t>
      </w:r>
    </w:p>
    <w:p w14:paraId="1DD0E907" w14:textId="6B8866BA" w:rsidR="00186A48" w:rsidRPr="00186A48" w:rsidRDefault="00186A48" w:rsidP="009F1B32">
      <w:pPr>
        <w:pStyle w:val="Listaszerbekezds"/>
        <w:numPr>
          <w:ilvl w:val="0"/>
          <w:numId w:val="18"/>
        </w:numPr>
        <w:spacing w:before="120" w:after="120"/>
        <w:ind w:left="0"/>
        <w:contextualSpacing w:val="0"/>
        <w:rPr>
          <w:i/>
          <w:iCs/>
          <w:szCs w:val="24"/>
        </w:rPr>
      </w:pPr>
      <w:r w:rsidRPr="00186A48">
        <w:rPr>
          <w:i/>
          <w:iCs/>
          <w:szCs w:val="24"/>
        </w:rPr>
        <w:t>Hogyan értelmezhető a vámfolyamat a kilépésre vonatkozóan?</w:t>
      </w:r>
    </w:p>
    <w:p w14:paraId="7288750D" w14:textId="0B76E6FE" w:rsidR="00186A48" w:rsidRPr="00186A48" w:rsidRDefault="00186A48" w:rsidP="009F1B32">
      <w:pPr>
        <w:pStyle w:val="Listaszerbekezds"/>
        <w:spacing w:before="120" w:after="120"/>
        <w:ind w:left="0"/>
        <w:contextualSpacing w:val="0"/>
        <w:rPr>
          <w:i/>
          <w:iCs/>
          <w:szCs w:val="24"/>
        </w:rPr>
      </w:pPr>
      <w:r w:rsidRPr="00186A48">
        <w:rPr>
          <w:i/>
          <w:iCs/>
          <w:szCs w:val="24"/>
        </w:rPr>
        <w:t xml:space="preserve">Ki az a gazdálkodó  (Nyilatkozattevő vagy </w:t>
      </w:r>
      <w:proofErr w:type="spellStart"/>
      <w:r w:rsidRPr="00186A48">
        <w:rPr>
          <w:i/>
          <w:iCs/>
          <w:szCs w:val="24"/>
        </w:rPr>
        <w:t>Carrier</w:t>
      </w:r>
      <w:proofErr w:type="spellEnd"/>
      <w:r w:rsidRPr="00186A48">
        <w:rPr>
          <w:i/>
          <w:iCs/>
          <w:szCs w:val="24"/>
        </w:rPr>
        <w:t xml:space="preserve">) aki beküldheti ez IE507-es „érkezés a kilépési vámhivatalhoz üzenetet”?   </w:t>
      </w:r>
    </w:p>
    <w:p w14:paraId="6E4780D0" w14:textId="77FE8F6A" w:rsidR="00186A48" w:rsidRDefault="00186A48" w:rsidP="009F1B32">
      <w:pPr>
        <w:pStyle w:val="Listaszerbekezds"/>
        <w:spacing w:before="120" w:after="120"/>
        <w:ind w:left="0"/>
        <w:contextualSpacing w:val="0"/>
        <w:rPr>
          <w:i/>
          <w:iCs/>
          <w:szCs w:val="24"/>
        </w:rPr>
      </w:pPr>
      <w:r w:rsidRPr="00186A48">
        <w:rPr>
          <w:i/>
          <w:iCs/>
          <w:szCs w:val="24"/>
        </w:rPr>
        <w:t xml:space="preserve">Amennyiben a </w:t>
      </w:r>
      <w:proofErr w:type="spellStart"/>
      <w:r w:rsidRPr="00186A48">
        <w:rPr>
          <w:i/>
          <w:iCs/>
          <w:szCs w:val="24"/>
        </w:rPr>
        <w:t>Carrier</w:t>
      </w:r>
      <w:proofErr w:type="spellEnd"/>
      <w:r w:rsidRPr="00186A48">
        <w:rPr>
          <w:i/>
          <w:iCs/>
          <w:szCs w:val="24"/>
        </w:rPr>
        <w:t xml:space="preserve"> nem azonos a Nyilatkozattevővel, akkor melyik gazdálkodó az aki a </w:t>
      </w:r>
      <w:proofErr w:type="gramStart"/>
      <w:r w:rsidRPr="00186A48">
        <w:rPr>
          <w:i/>
          <w:iCs/>
          <w:szCs w:val="24"/>
        </w:rPr>
        <w:t>KKK csatornán</w:t>
      </w:r>
      <w:proofErr w:type="gramEnd"/>
      <w:r w:rsidRPr="00186A48">
        <w:rPr>
          <w:i/>
          <w:iCs/>
          <w:szCs w:val="24"/>
        </w:rPr>
        <w:t xml:space="preserve"> a bejelentést megteheti? Ha a </w:t>
      </w:r>
      <w:proofErr w:type="spellStart"/>
      <w:r w:rsidRPr="00186A48">
        <w:rPr>
          <w:i/>
          <w:iCs/>
          <w:szCs w:val="24"/>
        </w:rPr>
        <w:t>Carrier</w:t>
      </w:r>
      <w:proofErr w:type="spellEnd"/>
      <w:r w:rsidRPr="00186A48">
        <w:rPr>
          <w:i/>
          <w:iCs/>
          <w:szCs w:val="24"/>
        </w:rPr>
        <w:t>, akkor csak olyan Gazdálkodó lehet, aki rendelkezik KKK regisztrációval és a szükséges csatornával?</w:t>
      </w:r>
    </w:p>
    <w:p w14:paraId="38AC0B9C" w14:textId="67645903" w:rsidR="00186A48" w:rsidRDefault="00177D21" w:rsidP="009F1B32">
      <w:pPr>
        <w:spacing w:before="120" w:after="120"/>
        <w:rPr>
          <w:szCs w:val="24"/>
        </w:rPr>
      </w:pPr>
      <w:r w:rsidRPr="00177D21">
        <w:rPr>
          <w:szCs w:val="24"/>
        </w:rPr>
        <w:t>Az IE507-es üzenetnél a specifikáció a „</w:t>
      </w:r>
      <w:proofErr w:type="spellStart"/>
      <w:r w:rsidRPr="00177D21">
        <w:rPr>
          <w:szCs w:val="24"/>
        </w:rPr>
        <w:t>Trader</w:t>
      </w:r>
      <w:proofErr w:type="spellEnd"/>
      <w:r w:rsidRPr="00177D21">
        <w:rPr>
          <w:szCs w:val="24"/>
        </w:rPr>
        <w:t xml:space="preserve"> </w:t>
      </w:r>
      <w:proofErr w:type="spellStart"/>
      <w:r w:rsidRPr="00177D21">
        <w:rPr>
          <w:szCs w:val="24"/>
        </w:rPr>
        <w:t>at</w:t>
      </w:r>
      <w:proofErr w:type="spellEnd"/>
      <w:r w:rsidRPr="00177D21">
        <w:rPr>
          <w:szCs w:val="24"/>
        </w:rPr>
        <w:t xml:space="preserve"> </w:t>
      </w:r>
      <w:proofErr w:type="spellStart"/>
      <w:r w:rsidRPr="00177D21">
        <w:rPr>
          <w:szCs w:val="24"/>
        </w:rPr>
        <w:t>exit</w:t>
      </w:r>
      <w:proofErr w:type="spellEnd"/>
      <w:r w:rsidRPr="00177D21">
        <w:rPr>
          <w:szCs w:val="24"/>
        </w:rPr>
        <w:t>” kifejezést használja, mely a fuvarozó. Lehetősége van más szereplőnek is beküldeni az üzenetet a fuvarozó helyett, ebben az esetben a válasz is hozzá fog érkezni.</w:t>
      </w:r>
    </w:p>
    <w:p w14:paraId="62D3B1B7" w14:textId="53AC9ACA" w:rsidR="001A20F6" w:rsidRDefault="001A20F6" w:rsidP="009F1B32">
      <w:pPr>
        <w:pStyle w:val="Listaszerbekezds"/>
        <w:numPr>
          <w:ilvl w:val="0"/>
          <w:numId w:val="18"/>
        </w:numPr>
        <w:spacing w:before="120" w:after="120"/>
        <w:ind w:left="0"/>
        <w:contextualSpacing w:val="0"/>
        <w:rPr>
          <w:i/>
          <w:iCs/>
          <w:szCs w:val="24"/>
        </w:rPr>
      </w:pPr>
      <w:r w:rsidRPr="001A20F6">
        <w:rPr>
          <w:i/>
          <w:iCs/>
          <w:szCs w:val="24"/>
        </w:rPr>
        <w:t>Üzemszüneti eljárás esetén az engedéllyel rendelkező Gazdálkodók számára sem lesz lehetőség kiviteli eljárás megindítására? A korábban kiadott egyszerűsített export engedélyek visszavonásra kerülnek?</w:t>
      </w:r>
    </w:p>
    <w:p w14:paraId="6969325C" w14:textId="582E0C73" w:rsidR="001A20F6" w:rsidRDefault="001A20F6" w:rsidP="009F1B32">
      <w:pPr>
        <w:spacing w:before="120" w:after="120"/>
        <w:rPr>
          <w:szCs w:val="24"/>
        </w:rPr>
      </w:pPr>
      <w:r w:rsidRPr="001A20F6">
        <w:rPr>
          <w:szCs w:val="24"/>
        </w:rPr>
        <w:t>A 0-24 órában benyújtó ügyfelek (AEO-engedéllyel vagy EIDR export engedéllyel rendelkező gazdálkodók) részére meg lesz engedve az, hogy az üzemszünet ideje alatt is megindíthassák a kiviteli eljárásokat 0-24 órában, ahogy jelenleg is.</w:t>
      </w:r>
    </w:p>
    <w:p w14:paraId="4E65CEA3" w14:textId="448837AC" w:rsidR="001A20F6" w:rsidRDefault="001A20F6" w:rsidP="009F1B32">
      <w:pPr>
        <w:pStyle w:val="Listaszerbekezds"/>
        <w:numPr>
          <w:ilvl w:val="0"/>
          <w:numId w:val="18"/>
        </w:numPr>
        <w:spacing w:before="120" w:after="120"/>
        <w:ind w:left="0"/>
        <w:contextualSpacing w:val="0"/>
        <w:rPr>
          <w:i/>
          <w:iCs/>
          <w:szCs w:val="24"/>
        </w:rPr>
      </w:pPr>
      <w:r w:rsidRPr="001A20F6">
        <w:rPr>
          <w:i/>
          <w:iCs/>
          <w:szCs w:val="24"/>
        </w:rPr>
        <w:t>Milyen lehetőségek állnak rendelkezésre a kommunikációra?</w:t>
      </w:r>
    </w:p>
    <w:p w14:paraId="00415455" w14:textId="5008C9C5" w:rsidR="00A7298F" w:rsidRDefault="00A7298F" w:rsidP="009F1B32">
      <w:pPr>
        <w:spacing w:before="120" w:after="120"/>
        <w:rPr>
          <w:szCs w:val="24"/>
        </w:rPr>
      </w:pPr>
      <w:r w:rsidRPr="00A7298F">
        <w:rPr>
          <w:szCs w:val="24"/>
        </w:rPr>
        <w:t xml:space="preserve">Két lehetőség van a kommunikációra: </w:t>
      </w:r>
      <w:r>
        <w:rPr>
          <w:szCs w:val="24"/>
        </w:rPr>
        <w:t>k</w:t>
      </w:r>
      <w:r w:rsidRPr="00A7298F">
        <w:rPr>
          <w:szCs w:val="24"/>
        </w:rPr>
        <w:t xml:space="preserve">érdések és problémák jelzésére a </w:t>
      </w:r>
      <w:r w:rsidRPr="00A7298F">
        <w:rPr>
          <w:color w:val="1B871B"/>
        </w:rPr>
        <w:t xml:space="preserve"> </w:t>
      </w:r>
      <w:hyperlink r:id="rId11" w:history="1">
        <w:r w:rsidRPr="00A7298F">
          <w:rPr>
            <w:color w:val="0563C1"/>
            <w:u w:val="single"/>
          </w:rPr>
          <w:t>init_isz_evamaes@nav.gov.hu</w:t>
        </w:r>
      </w:hyperlink>
      <w:r w:rsidRPr="00A7298F">
        <w:rPr>
          <w:szCs w:val="24"/>
        </w:rPr>
        <w:t xml:space="preserve"> e-mail címet lehet használni. </w:t>
      </w:r>
    </w:p>
    <w:p w14:paraId="1B5AAF55" w14:textId="77777777" w:rsidR="009F1B32" w:rsidRDefault="00A7298F" w:rsidP="009F1B32">
      <w:pPr>
        <w:spacing w:before="120" w:after="120"/>
        <w:rPr>
          <w:szCs w:val="24"/>
        </w:rPr>
      </w:pPr>
      <w:r w:rsidRPr="00A7298F">
        <w:rPr>
          <w:szCs w:val="24"/>
        </w:rPr>
        <w:t xml:space="preserve">A tesztelésen felmerülő kérdések, hibák bejelenthetők a </w:t>
      </w:r>
      <w:proofErr w:type="spellStart"/>
      <w:r w:rsidRPr="00A7298F">
        <w:rPr>
          <w:szCs w:val="24"/>
        </w:rPr>
        <w:t>Sharepoint</w:t>
      </w:r>
      <w:proofErr w:type="spellEnd"/>
      <w:r w:rsidRPr="00A7298F">
        <w:rPr>
          <w:szCs w:val="24"/>
        </w:rPr>
        <w:t xml:space="preserve"> felületen: </w:t>
      </w:r>
    </w:p>
    <w:p w14:paraId="0190D4B7" w14:textId="77777777" w:rsidR="009F1B32" w:rsidRDefault="009F1B32" w:rsidP="009F1B32">
      <w:pPr>
        <w:spacing w:before="120" w:after="120"/>
      </w:pPr>
      <w:hyperlink r:id="rId12" w:anchor="/" w:history="1">
        <w:proofErr w:type="spellStart"/>
        <w:r>
          <w:rPr>
            <w:rStyle w:val="Hiperhivatkozs"/>
          </w:rPr>
          <w:t>eVÁM</w:t>
        </w:r>
        <w:proofErr w:type="spellEnd"/>
        <w:r>
          <w:rPr>
            <w:rStyle w:val="Hiperhivatkozs"/>
          </w:rPr>
          <w:t>-AES- TESZT- PUBLIKUS - Kezdőlap (gov.hu)</w:t>
        </w:r>
      </w:hyperlink>
    </w:p>
    <w:p w14:paraId="3737E3EA" w14:textId="01C7FFBA" w:rsidR="00A7298F" w:rsidRPr="00A7298F" w:rsidRDefault="009F1B32" w:rsidP="009F1B32">
      <w:pPr>
        <w:spacing w:before="120" w:after="120"/>
        <w:rPr>
          <w:szCs w:val="24"/>
        </w:rPr>
      </w:pPr>
      <w:r>
        <w:t>Az informatikai kérdéseket a portálra a szoftverházak, a szakmai kérdéseket a vámszövetségek tudják rögzíteni.</w:t>
      </w:r>
    </w:p>
    <w:p w14:paraId="5E9B04E6" w14:textId="4CF0BD28" w:rsidR="00A7298F" w:rsidRDefault="00A7298F" w:rsidP="009F1B32">
      <w:pPr>
        <w:pStyle w:val="Listaszerbekezds"/>
        <w:numPr>
          <w:ilvl w:val="0"/>
          <w:numId w:val="18"/>
        </w:numPr>
        <w:spacing w:before="120" w:after="120"/>
        <w:ind w:left="0"/>
        <w:contextualSpacing w:val="0"/>
        <w:rPr>
          <w:i/>
          <w:iCs/>
          <w:szCs w:val="24"/>
        </w:rPr>
      </w:pPr>
      <w:r w:rsidRPr="00A7298F">
        <w:rPr>
          <w:i/>
          <w:iCs/>
          <w:szCs w:val="24"/>
        </w:rPr>
        <w:t>Előbejelentés esetén mi jelzi vissza, hogy az 515-ös üzenetet a rendszer befogadta? A Folyamatábrák.docx -ben említett CCH29?</w:t>
      </w:r>
    </w:p>
    <w:p w14:paraId="569D4822" w14:textId="0AC889F2" w:rsidR="00A7298F" w:rsidRDefault="00DE4E7E" w:rsidP="009F1B32">
      <w:pPr>
        <w:spacing w:before="120" w:after="120"/>
        <w:rPr>
          <w:szCs w:val="24"/>
        </w:rPr>
      </w:pPr>
      <w:r w:rsidRPr="00DE4E7E">
        <w:rPr>
          <w:szCs w:val="24"/>
        </w:rPr>
        <w:t>A KKK2 rögtön visszadobja, ha hibás az árunyilatkozat. Az előzetes vám-árunyilatkozat benyújtásra egy külön folyamatábra készül. A CCH29-et az előzetesen benyújtott hibátlan IE515-re visszaküldi a rendszer. Hibás beküldés esetén az IE556 megy vissza.</w:t>
      </w:r>
    </w:p>
    <w:p w14:paraId="02A699C8" w14:textId="1E07BB50" w:rsidR="00635A17" w:rsidRDefault="00635A17" w:rsidP="009F1B32">
      <w:pPr>
        <w:pStyle w:val="Listaszerbekezds"/>
        <w:numPr>
          <w:ilvl w:val="0"/>
          <w:numId w:val="18"/>
        </w:numPr>
        <w:spacing w:before="120" w:after="120"/>
        <w:ind w:left="0"/>
        <w:contextualSpacing w:val="0"/>
        <w:rPr>
          <w:i/>
          <w:iCs/>
          <w:szCs w:val="24"/>
        </w:rPr>
      </w:pPr>
      <w:r w:rsidRPr="00635A17">
        <w:rPr>
          <w:i/>
          <w:iCs/>
          <w:szCs w:val="24"/>
        </w:rPr>
        <w:lastRenderedPageBreak/>
        <w:t xml:space="preserve">Séma szerint minden üzenethez egy </w:t>
      </w:r>
      <w:proofErr w:type="spellStart"/>
      <w:r w:rsidRPr="00635A17">
        <w:rPr>
          <w:i/>
          <w:iCs/>
          <w:szCs w:val="24"/>
        </w:rPr>
        <w:t>Message</w:t>
      </w:r>
      <w:proofErr w:type="spellEnd"/>
      <w:r w:rsidRPr="00635A17">
        <w:rPr>
          <w:i/>
          <w:iCs/>
          <w:szCs w:val="24"/>
        </w:rPr>
        <w:t xml:space="preserve"> fejléc tartozik, ami a KKK2 borítékra hasonlít. Hol található erről bővebb információ?</w:t>
      </w:r>
    </w:p>
    <w:p w14:paraId="35949F06" w14:textId="2E43D8CE" w:rsidR="000433FA" w:rsidRDefault="000433FA" w:rsidP="009F1B32">
      <w:pPr>
        <w:spacing w:before="120" w:after="120"/>
        <w:rPr>
          <w:szCs w:val="24"/>
        </w:rPr>
      </w:pPr>
      <w:r w:rsidRPr="000433FA">
        <w:rPr>
          <w:szCs w:val="24"/>
        </w:rPr>
        <w:t>A legújabb Interfész specifikációban megtalálható a leírás.</w:t>
      </w:r>
    </w:p>
    <w:p w14:paraId="5D4166EB" w14:textId="41F546FD" w:rsidR="00462275" w:rsidRPr="00462275" w:rsidRDefault="00462275" w:rsidP="009F1B32">
      <w:pPr>
        <w:pStyle w:val="Listaszerbekezds"/>
        <w:numPr>
          <w:ilvl w:val="0"/>
          <w:numId w:val="18"/>
        </w:numPr>
        <w:spacing w:before="120" w:after="120"/>
        <w:ind w:left="0"/>
        <w:contextualSpacing w:val="0"/>
        <w:rPr>
          <w:i/>
          <w:iCs/>
          <w:szCs w:val="24"/>
        </w:rPr>
      </w:pPr>
      <w:r w:rsidRPr="00462275">
        <w:rPr>
          <w:i/>
          <w:iCs/>
        </w:rPr>
        <w:t xml:space="preserve">Előfordulhat-e, hogy egynél több okmány pótlását írják elő egy CC560 Üzenetben (azaz 1-nél több </w:t>
      </w:r>
      <w:r w:rsidRPr="00462275">
        <w:rPr>
          <w:i/>
          <w:iCs/>
          <w:color w:val="000000"/>
          <w:shd w:val="clear" w:color="auto" w:fill="FFFFFF"/>
        </w:rPr>
        <w:t xml:space="preserve">REQUESTED DOCUMENT D.G. szerepel az </w:t>
      </w:r>
      <w:proofErr w:type="spellStart"/>
      <w:r w:rsidRPr="00462275">
        <w:rPr>
          <w:i/>
          <w:iCs/>
          <w:color w:val="000000"/>
          <w:shd w:val="clear" w:color="auto" w:fill="FFFFFF"/>
        </w:rPr>
        <w:t>xml-ben</w:t>
      </w:r>
      <w:proofErr w:type="spellEnd"/>
      <w:r w:rsidRPr="00462275">
        <w:rPr>
          <w:i/>
          <w:iCs/>
          <w:color w:val="000000"/>
          <w:shd w:val="clear" w:color="auto" w:fill="FFFFFF"/>
        </w:rPr>
        <w:t>)</w:t>
      </w:r>
      <w:r w:rsidRPr="00462275">
        <w:rPr>
          <w:i/>
          <w:iCs/>
        </w:rPr>
        <w:t>?</w:t>
      </w:r>
      <w:r w:rsidRPr="00462275">
        <w:rPr>
          <w:i/>
          <w:iCs/>
          <w:color w:val="FF0000"/>
        </w:rPr>
        <w:t xml:space="preserve"> </w:t>
      </w:r>
    </w:p>
    <w:p w14:paraId="7D217105" w14:textId="77777777" w:rsidR="00462275" w:rsidRDefault="00462275" w:rsidP="009F1B32">
      <w:pPr>
        <w:spacing w:before="120" w:after="120"/>
      </w:pPr>
      <w:r w:rsidRPr="00462275">
        <w:t>Igen, több okmány pótlása is kérhető az CC560C üzenetben. (A specifikáció alapján 99x ismétlődhet a REQUESTED DOCUMENT tagcsoport.)</w:t>
      </w:r>
    </w:p>
    <w:p w14:paraId="538E2DF1" w14:textId="48CF5CB6" w:rsidR="00462275" w:rsidRPr="00462275" w:rsidRDefault="00462275" w:rsidP="009F1B32">
      <w:pPr>
        <w:pStyle w:val="Listaszerbekezds"/>
        <w:numPr>
          <w:ilvl w:val="0"/>
          <w:numId w:val="18"/>
        </w:numPr>
        <w:spacing w:before="120" w:after="120"/>
        <w:ind w:left="0"/>
        <w:contextualSpacing w:val="0"/>
        <w:rPr>
          <w:i/>
          <w:iCs/>
          <w:sz w:val="22"/>
        </w:rPr>
      </w:pPr>
      <w:r w:rsidRPr="00462275">
        <w:rPr>
          <w:i/>
          <w:iCs/>
        </w:rPr>
        <w:t>Fel kell készíteni a folyamatot arra, hogy a CCH46 üzenetben olyan okmányra kell hivatkozni, mely az eredeti bejelentésben nem szerepelt? Ez egyúttal az árunyilatkozat módosítását is jelentheti, ilyenkor a megadott okmányt automatikusan csatolják valamely tételhez? Melyikhez?</w:t>
      </w:r>
    </w:p>
    <w:p w14:paraId="1ECF1AD1" w14:textId="7544D869" w:rsidR="00C269D9" w:rsidRDefault="00462275" w:rsidP="009F1B32">
      <w:pPr>
        <w:pStyle w:val="Errlrteslnekblokk"/>
        <w:spacing w:before="120" w:after="120"/>
        <w:rPr>
          <w:sz w:val="24"/>
          <w:szCs w:val="24"/>
        </w:rPr>
      </w:pPr>
      <w:r w:rsidRPr="00462275">
        <w:rPr>
          <w:sz w:val="24"/>
          <w:szCs w:val="24"/>
        </w:rPr>
        <w:t xml:space="preserve">Az okmánybekérés felületén be tud kérni olyan okmányt, ami az eredeti bejelentésben nem szerepelt. Tehát </w:t>
      </w:r>
      <w:proofErr w:type="spellStart"/>
      <w:r w:rsidRPr="00462275">
        <w:rPr>
          <w:sz w:val="24"/>
          <w:szCs w:val="24"/>
        </w:rPr>
        <w:t>informatikailag</w:t>
      </w:r>
      <w:proofErr w:type="spellEnd"/>
      <w:r w:rsidRPr="00462275">
        <w:rPr>
          <w:sz w:val="24"/>
          <w:szCs w:val="24"/>
        </w:rPr>
        <w:t xml:space="preserve"> van rá lehetőség, továbbá szükség lesz az árunyilatkozat módosítására és fel lehet csatolni az okmányt.</w:t>
      </w:r>
    </w:p>
    <w:p w14:paraId="4161B83F" w14:textId="4CEBE79B" w:rsidR="00F517DB" w:rsidRPr="00F517DB" w:rsidRDefault="00F517DB" w:rsidP="009F1B32">
      <w:pPr>
        <w:pStyle w:val="Errlrteslnekblokk"/>
        <w:numPr>
          <w:ilvl w:val="0"/>
          <w:numId w:val="18"/>
        </w:numPr>
        <w:spacing w:before="120" w:after="120"/>
        <w:ind w:left="0"/>
        <w:jc w:val="both"/>
        <w:rPr>
          <w:i/>
          <w:iCs/>
          <w:sz w:val="24"/>
          <w:szCs w:val="24"/>
        </w:rPr>
      </w:pPr>
      <w:r w:rsidRPr="00F517DB">
        <w:rPr>
          <w:i/>
          <w:iCs/>
          <w:sz w:val="24"/>
          <w:szCs w:val="24"/>
        </w:rPr>
        <w:t xml:space="preserve">IE515 üzenet beküldése esetében a </w:t>
      </w:r>
      <w:r w:rsidRPr="00F517DB">
        <w:rPr>
          <w:rFonts w:eastAsia="Times New Roman"/>
          <w:i/>
          <w:iCs/>
          <w:sz w:val="24"/>
          <w:szCs w:val="24"/>
        </w:rPr>
        <w:t xml:space="preserve"> 000 érték valóban nem szerepel a CL102 kódlistában, az 1.2 specifikációval kiadott AES Eljáráskódok táblázatban a 1000 000 eljáráskód szerepel. A kódlista hiányos, vagy valóban nem küldhető be itt a 000 érték?  Az </w:t>
      </w:r>
      <w:proofErr w:type="spellStart"/>
      <w:r w:rsidRPr="00F517DB">
        <w:rPr>
          <w:rFonts w:eastAsia="Times New Roman"/>
          <w:i/>
          <w:iCs/>
          <w:sz w:val="24"/>
          <w:szCs w:val="24"/>
        </w:rPr>
        <w:t>xml.ben</w:t>
      </w:r>
      <w:proofErr w:type="spellEnd"/>
      <w:r w:rsidRPr="00F517DB">
        <w:rPr>
          <w:rFonts w:eastAsia="Times New Roman"/>
          <w:i/>
          <w:iCs/>
          <w:sz w:val="24"/>
          <w:szCs w:val="24"/>
        </w:rPr>
        <w:t xml:space="preserve"> az </w:t>
      </w:r>
      <w:proofErr w:type="spellStart"/>
      <w:r w:rsidRPr="00F517DB">
        <w:rPr>
          <w:rFonts w:eastAsia="Times New Roman"/>
          <w:i/>
          <w:iCs/>
          <w:sz w:val="24"/>
          <w:szCs w:val="24"/>
        </w:rPr>
        <w:t>AdditionalProcedure</w:t>
      </w:r>
      <w:proofErr w:type="spellEnd"/>
      <w:r w:rsidRPr="00F517DB">
        <w:rPr>
          <w:rFonts w:eastAsia="Times New Roman"/>
          <w:i/>
          <w:iCs/>
          <w:sz w:val="24"/>
          <w:szCs w:val="24"/>
        </w:rPr>
        <w:t> opcionálisan (</w:t>
      </w:r>
      <w:proofErr w:type="spellStart"/>
      <w:r w:rsidRPr="00F517DB">
        <w:rPr>
          <w:rFonts w:eastAsia="Times New Roman"/>
          <w:i/>
          <w:iCs/>
          <w:sz w:val="24"/>
          <w:szCs w:val="24"/>
        </w:rPr>
        <w:t>kommentezve</w:t>
      </w:r>
      <w:proofErr w:type="spellEnd"/>
      <w:r w:rsidRPr="00F517DB">
        <w:rPr>
          <w:rFonts w:eastAsia="Times New Roman"/>
          <w:i/>
          <w:iCs/>
          <w:sz w:val="24"/>
          <w:szCs w:val="24"/>
        </w:rPr>
        <w:t xml:space="preserve">) szerepel. Nem is szükséges beküldeni a </w:t>
      </w:r>
      <w:proofErr w:type="spellStart"/>
      <w:r w:rsidRPr="00F517DB">
        <w:rPr>
          <w:rFonts w:eastAsia="Times New Roman"/>
          <w:i/>
          <w:iCs/>
          <w:sz w:val="24"/>
          <w:szCs w:val="24"/>
        </w:rPr>
        <w:t>kiegésző</w:t>
      </w:r>
      <w:proofErr w:type="spellEnd"/>
      <w:r w:rsidRPr="00F517DB">
        <w:rPr>
          <w:rFonts w:eastAsia="Times New Roman"/>
          <w:i/>
          <w:iCs/>
          <w:sz w:val="24"/>
          <w:szCs w:val="24"/>
        </w:rPr>
        <w:t xml:space="preserve"> eljáráskódot?​</w:t>
      </w:r>
    </w:p>
    <w:p w14:paraId="190CDD15" w14:textId="7A30CC40" w:rsidR="00F517DB" w:rsidRDefault="00F517DB" w:rsidP="009F1B32">
      <w:pPr>
        <w:pStyle w:val="Errlrteslnekblokk"/>
        <w:spacing w:before="120" w:after="120"/>
        <w:jc w:val="both"/>
        <w:rPr>
          <w:color w:val="000000"/>
          <w:sz w:val="24"/>
          <w:szCs w:val="24"/>
          <w:shd w:val="clear" w:color="auto" w:fill="FFFFFF"/>
        </w:rPr>
      </w:pPr>
      <w:r w:rsidRPr="00F517DB">
        <w:rPr>
          <w:color w:val="000000"/>
          <w:sz w:val="24"/>
          <w:szCs w:val="24"/>
          <w:shd w:val="clear" w:color="auto" w:fill="FFFFFF"/>
        </w:rPr>
        <w:t>Ha nincs kiegészítő eljárás, azaz 000-t írna be, akkor nem kell beírnia a 000-t, mert az valóban nincs benne a kódlistában és nem is tesszük bele, mert ez a tag csoport opcionális, tehát be lehet úgy küldeni, hogy 10 00.</w:t>
      </w:r>
    </w:p>
    <w:p w14:paraId="4D7CA20D" w14:textId="6019D189" w:rsidR="00F517DB" w:rsidRPr="002F4CBF" w:rsidRDefault="002F4CBF" w:rsidP="009F1B32">
      <w:pPr>
        <w:pStyle w:val="Errlrteslnekblokk"/>
        <w:numPr>
          <w:ilvl w:val="0"/>
          <w:numId w:val="18"/>
        </w:numPr>
        <w:spacing w:before="120" w:after="120"/>
        <w:ind w:left="0"/>
        <w:jc w:val="both"/>
        <w:rPr>
          <w:i/>
          <w:iCs/>
          <w:sz w:val="24"/>
          <w:szCs w:val="24"/>
        </w:rPr>
      </w:pPr>
      <w:r w:rsidRPr="002F4CBF">
        <w:rPr>
          <w:i/>
          <w:iCs/>
          <w:color w:val="000000"/>
          <w:sz w:val="24"/>
          <w:szCs w:val="24"/>
          <w:shd w:val="clear" w:color="auto" w:fill="FFFFFF"/>
        </w:rPr>
        <w:t>IE515 üzenetben képviselő és jogállás megadása </w:t>
      </w:r>
      <w:proofErr w:type="spellStart"/>
      <w:r w:rsidRPr="002F4CBF">
        <w:rPr>
          <w:i/>
          <w:iCs/>
          <w:color w:val="000000"/>
          <w:sz w:val="24"/>
          <w:szCs w:val="24"/>
          <w:shd w:val="clear" w:color="auto" w:fill="FFFFFF"/>
        </w:rPr>
        <w:t>representative</w:t>
      </w:r>
      <w:proofErr w:type="spellEnd"/>
      <w:r w:rsidRPr="002F4CBF">
        <w:rPr>
          <w:i/>
          <w:iCs/>
          <w:color w:val="000000"/>
          <w:sz w:val="24"/>
          <w:szCs w:val="24"/>
          <w:shd w:val="clear" w:color="auto" w:fill="FFFFFF"/>
        </w:rPr>
        <w:t xml:space="preserve"> adatcsoport csak abban az esetben szerepelhet az üzenetben amennyiben a jogállás értéke 2? Amennyiben nem 2, akkor az adatcsoport, így a status sem szerepelhet az üzenetben?</w:t>
      </w:r>
    </w:p>
    <w:p w14:paraId="36F21BEA" w14:textId="132A1A87" w:rsidR="002F4CBF" w:rsidRDefault="002F4CBF" w:rsidP="009F1B32">
      <w:pPr>
        <w:pStyle w:val="Errlrteslnekblokk"/>
        <w:spacing w:before="120" w:after="120"/>
        <w:rPr>
          <w:color w:val="000000"/>
          <w:sz w:val="24"/>
          <w:szCs w:val="24"/>
          <w:shd w:val="clear" w:color="auto" w:fill="FFFFFF"/>
        </w:rPr>
      </w:pPr>
      <w:r w:rsidRPr="002F4CBF">
        <w:rPr>
          <w:color w:val="000000"/>
          <w:sz w:val="24"/>
          <w:szCs w:val="24"/>
          <w:shd w:val="clear" w:color="auto" w:fill="FFFFFF"/>
        </w:rPr>
        <w:t>Az adatelem értéke csak '</w:t>
      </w:r>
      <w:r w:rsidRPr="002F4CBF">
        <w:rPr>
          <w:rStyle w:val="Kiemels2"/>
          <w:color w:val="000000"/>
          <w:sz w:val="24"/>
          <w:szCs w:val="24"/>
          <w:shd w:val="clear" w:color="auto" w:fill="FFFFFF"/>
        </w:rPr>
        <w:t>2</w:t>
      </w:r>
      <w:r w:rsidRPr="002F4CBF">
        <w:rPr>
          <w:color w:val="000000"/>
          <w:sz w:val="24"/>
          <w:szCs w:val="24"/>
          <w:shd w:val="clear" w:color="auto" w:fill="FFFFFF"/>
        </w:rPr>
        <w:t>' lehet, ezért ha nincs megadva képviselő (status = '</w:t>
      </w:r>
      <w:r w:rsidRPr="002F4CBF">
        <w:rPr>
          <w:rStyle w:val="Kiemels2"/>
          <w:color w:val="000000"/>
          <w:sz w:val="24"/>
          <w:szCs w:val="24"/>
          <w:shd w:val="clear" w:color="auto" w:fill="FFFFFF"/>
        </w:rPr>
        <w:t>2</w:t>
      </w:r>
      <w:r w:rsidRPr="002F4CBF">
        <w:rPr>
          <w:color w:val="000000"/>
          <w:sz w:val="24"/>
          <w:szCs w:val="24"/>
          <w:shd w:val="clear" w:color="auto" w:fill="FFFFFF"/>
        </w:rPr>
        <w:t>'), akkor úgy vesszük, hogy  nincs képviselő. A szabály alapján a közvetett képviselet nem jön szóba.</w:t>
      </w:r>
    </w:p>
    <w:p w14:paraId="7128909B" w14:textId="75D2E653" w:rsidR="002F4CBF" w:rsidRPr="002F4CBF" w:rsidRDefault="002F4CBF" w:rsidP="009F1B32">
      <w:pPr>
        <w:pStyle w:val="Errlrteslnekblokk"/>
        <w:numPr>
          <w:ilvl w:val="0"/>
          <w:numId w:val="18"/>
        </w:numPr>
        <w:spacing w:before="120" w:after="120"/>
        <w:ind w:left="0"/>
        <w:rPr>
          <w:i/>
          <w:iCs/>
          <w:sz w:val="24"/>
          <w:szCs w:val="24"/>
        </w:rPr>
      </w:pPr>
      <w:r w:rsidRPr="002F4CBF">
        <w:rPr>
          <w:i/>
          <w:iCs/>
          <w:color w:val="000000"/>
          <w:sz w:val="24"/>
          <w:szCs w:val="24"/>
          <w:shd w:val="clear" w:color="auto" w:fill="FFFFFF"/>
        </w:rPr>
        <w:t xml:space="preserve"> </w:t>
      </w:r>
      <w:r w:rsidRPr="002F4CBF">
        <w:rPr>
          <w:rFonts w:eastAsia="Times New Roman"/>
          <w:i/>
          <w:iCs/>
          <w:color w:val="000000"/>
          <w:sz w:val="24"/>
          <w:szCs w:val="24"/>
          <w:lang w:eastAsia="hu-HU"/>
        </w:rPr>
        <w:t>IE515 mintaüzenet alapján:</w:t>
      </w:r>
    </w:p>
    <w:p w14:paraId="13F93779" w14:textId="77777777" w:rsidR="002F4CBF" w:rsidRPr="002F4CBF" w:rsidRDefault="002F4CBF" w:rsidP="009F1B32">
      <w:pPr>
        <w:pStyle w:val="Listaszerbekezds"/>
        <w:shd w:val="clear" w:color="auto" w:fill="FFFFFF"/>
        <w:spacing w:before="120" w:after="120"/>
        <w:ind w:left="0"/>
        <w:contextualSpacing w:val="0"/>
        <w:jc w:val="left"/>
        <w:rPr>
          <w:rFonts w:eastAsia="Times New Roman"/>
          <w:i/>
          <w:iCs/>
          <w:szCs w:val="24"/>
          <w:shd w:val="clear" w:color="auto" w:fill="FFFFFF"/>
          <w:lang w:eastAsia="hu-HU"/>
        </w:rPr>
      </w:pPr>
      <w:r w:rsidRPr="002F4CBF">
        <w:rPr>
          <w:rFonts w:eastAsia="Times New Roman"/>
          <w:i/>
          <w:iCs/>
          <w:szCs w:val="24"/>
          <w:shd w:val="clear" w:color="auto" w:fill="FFFFFF"/>
          <w:lang w:eastAsia="hu-HU"/>
        </w:rPr>
        <w:t>&lt;</w:t>
      </w:r>
      <w:proofErr w:type="spellStart"/>
      <w:r w:rsidRPr="002F4CBF">
        <w:rPr>
          <w:rFonts w:eastAsia="Times New Roman"/>
          <w:i/>
          <w:iCs/>
          <w:szCs w:val="24"/>
          <w:shd w:val="clear" w:color="auto" w:fill="FFFFFF"/>
          <w:lang w:eastAsia="hu-HU"/>
        </w:rPr>
        <w:t>NationalAdditionalCode</w:t>
      </w:r>
      <w:proofErr w:type="spellEnd"/>
      <w:r w:rsidRPr="002F4CBF">
        <w:rPr>
          <w:rFonts w:eastAsia="Times New Roman"/>
          <w:i/>
          <w:iCs/>
          <w:szCs w:val="24"/>
          <w:shd w:val="clear" w:color="auto" w:fill="FFFFFF"/>
          <w:lang w:eastAsia="hu-HU"/>
        </w:rPr>
        <w:t>&gt; </w:t>
      </w:r>
    </w:p>
    <w:p w14:paraId="3C408617" w14:textId="35BE0221" w:rsidR="002F4CBF" w:rsidRPr="002F4CBF" w:rsidRDefault="002F4CBF" w:rsidP="009F1B32">
      <w:pPr>
        <w:pStyle w:val="Listaszerbekezds"/>
        <w:shd w:val="clear" w:color="auto" w:fill="FFFFFF"/>
        <w:spacing w:before="120" w:after="120"/>
        <w:ind w:left="0"/>
        <w:contextualSpacing w:val="0"/>
        <w:jc w:val="left"/>
        <w:rPr>
          <w:rFonts w:eastAsia="Times New Roman"/>
          <w:i/>
          <w:iCs/>
          <w:color w:val="000000"/>
          <w:szCs w:val="24"/>
          <w:lang w:eastAsia="hu-HU"/>
        </w:rPr>
      </w:pPr>
      <w:r w:rsidRPr="002F4CBF">
        <w:rPr>
          <w:rFonts w:eastAsia="Times New Roman"/>
          <w:i/>
          <w:iCs/>
          <w:szCs w:val="24"/>
          <w:shd w:val="clear" w:color="auto" w:fill="FFFFFF"/>
          <w:lang w:eastAsia="hu-HU"/>
        </w:rPr>
        <w:t>&lt;</w:t>
      </w:r>
      <w:proofErr w:type="spellStart"/>
      <w:r w:rsidRPr="002F4CBF">
        <w:rPr>
          <w:rFonts w:eastAsia="Times New Roman"/>
          <w:i/>
          <w:iCs/>
          <w:szCs w:val="24"/>
          <w:shd w:val="clear" w:color="auto" w:fill="FFFFFF"/>
          <w:lang w:eastAsia="hu-HU"/>
        </w:rPr>
        <w:t>sequenceNumber</w:t>
      </w:r>
      <w:proofErr w:type="spellEnd"/>
      <w:r w:rsidRPr="002F4CBF">
        <w:rPr>
          <w:rFonts w:eastAsia="Times New Roman"/>
          <w:i/>
          <w:iCs/>
          <w:szCs w:val="24"/>
          <w:shd w:val="clear" w:color="auto" w:fill="FFFFFF"/>
          <w:lang w:eastAsia="hu-HU"/>
        </w:rPr>
        <w:t>&gt;1&lt;/</w:t>
      </w:r>
      <w:proofErr w:type="spellStart"/>
      <w:r w:rsidRPr="002F4CBF">
        <w:rPr>
          <w:rFonts w:eastAsia="Times New Roman"/>
          <w:i/>
          <w:iCs/>
          <w:szCs w:val="24"/>
          <w:shd w:val="clear" w:color="auto" w:fill="FFFFFF"/>
          <w:lang w:eastAsia="hu-HU"/>
        </w:rPr>
        <w:t>sequenceNumber</w:t>
      </w:r>
      <w:proofErr w:type="spellEnd"/>
      <w:r w:rsidRPr="002F4CBF">
        <w:rPr>
          <w:rFonts w:eastAsia="Times New Roman"/>
          <w:i/>
          <w:iCs/>
          <w:szCs w:val="24"/>
          <w:shd w:val="clear" w:color="auto" w:fill="FFFFFF"/>
          <w:lang w:eastAsia="hu-HU"/>
        </w:rPr>
        <w:t>&gt;</w:t>
      </w:r>
    </w:p>
    <w:p w14:paraId="1264FCE5" w14:textId="77777777" w:rsidR="002F4CBF" w:rsidRPr="002F4CBF" w:rsidRDefault="002F4CBF" w:rsidP="009F1B32">
      <w:pPr>
        <w:pStyle w:val="Listaszerbekezds"/>
        <w:shd w:val="clear" w:color="auto" w:fill="FFFFFF"/>
        <w:spacing w:before="120" w:after="120"/>
        <w:ind w:left="0"/>
        <w:contextualSpacing w:val="0"/>
        <w:jc w:val="left"/>
        <w:rPr>
          <w:rFonts w:eastAsia="Times New Roman"/>
          <w:i/>
          <w:iCs/>
          <w:color w:val="000000"/>
          <w:szCs w:val="24"/>
          <w:lang w:eastAsia="hu-HU"/>
        </w:rPr>
      </w:pPr>
      <w:r w:rsidRPr="002F4CBF">
        <w:rPr>
          <w:rFonts w:eastAsia="Times New Roman"/>
          <w:i/>
          <w:iCs/>
          <w:color w:val="000000"/>
          <w:szCs w:val="24"/>
          <w:lang w:eastAsia="hu-HU"/>
        </w:rPr>
        <w:t>&lt;</w:t>
      </w:r>
      <w:proofErr w:type="spellStart"/>
      <w:r w:rsidRPr="002F4CBF">
        <w:rPr>
          <w:rFonts w:eastAsia="Times New Roman"/>
          <w:i/>
          <w:iCs/>
          <w:color w:val="000000"/>
          <w:szCs w:val="24"/>
          <w:lang w:eastAsia="hu-HU"/>
        </w:rPr>
        <w:t>nationalAdditionalCode</w:t>
      </w:r>
      <w:proofErr w:type="spellEnd"/>
      <w:r w:rsidRPr="002F4CBF">
        <w:rPr>
          <w:rFonts w:eastAsia="Times New Roman"/>
          <w:i/>
          <w:iCs/>
          <w:color w:val="000000"/>
          <w:szCs w:val="24"/>
          <w:lang w:eastAsia="hu-HU"/>
        </w:rPr>
        <w:t>&gt;0000&lt;/</w:t>
      </w:r>
      <w:proofErr w:type="spellStart"/>
      <w:r w:rsidRPr="002F4CBF">
        <w:rPr>
          <w:rFonts w:eastAsia="Times New Roman"/>
          <w:i/>
          <w:iCs/>
          <w:color w:val="000000"/>
          <w:szCs w:val="24"/>
          <w:lang w:eastAsia="hu-HU"/>
        </w:rPr>
        <w:t>nationalAdditionalCode</w:t>
      </w:r>
      <w:proofErr w:type="spellEnd"/>
      <w:r w:rsidRPr="002F4CBF">
        <w:rPr>
          <w:rFonts w:eastAsia="Times New Roman"/>
          <w:i/>
          <w:iCs/>
          <w:color w:val="000000"/>
          <w:szCs w:val="24"/>
          <w:lang w:eastAsia="hu-HU"/>
        </w:rPr>
        <w:t>&gt;</w:t>
      </w:r>
    </w:p>
    <w:p w14:paraId="47469D2E" w14:textId="77777777" w:rsidR="002F4CBF" w:rsidRPr="002F4CBF" w:rsidRDefault="002F4CBF" w:rsidP="009F1B32">
      <w:pPr>
        <w:pStyle w:val="Listaszerbekezds"/>
        <w:shd w:val="clear" w:color="auto" w:fill="FFFFFF"/>
        <w:spacing w:before="120" w:after="120"/>
        <w:ind w:left="0"/>
        <w:contextualSpacing w:val="0"/>
        <w:jc w:val="left"/>
        <w:rPr>
          <w:rFonts w:eastAsia="Times New Roman"/>
          <w:i/>
          <w:iCs/>
          <w:color w:val="000000"/>
          <w:szCs w:val="24"/>
          <w:lang w:eastAsia="hu-HU"/>
        </w:rPr>
      </w:pPr>
      <w:r w:rsidRPr="002F4CBF">
        <w:rPr>
          <w:rFonts w:eastAsia="Times New Roman"/>
          <w:i/>
          <w:iCs/>
          <w:color w:val="000000"/>
          <w:szCs w:val="24"/>
          <w:lang w:eastAsia="hu-HU"/>
        </w:rPr>
        <w:t xml:space="preserve">Az IE515 üzenetben a nemzeti  </w:t>
      </w:r>
      <w:proofErr w:type="spellStart"/>
      <w:r w:rsidRPr="002F4CBF">
        <w:rPr>
          <w:rFonts w:eastAsia="Times New Roman"/>
          <w:i/>
          <w:iCs/>
          <w:color w:val="000000"/>
          <w:szCs w:val="24"/>
          <w:lang w:eastAsia="hu-HU"/>
        </w:rPr>
        <w:t>tarickód</w:t>
      </w:r>
      <w:proofErr w:type="spellEnd"/>
      <w:r w:rsidRPr="002F4CBF">
        <w:rPr>
          <w:rFonts w:eastAsia="Times New Roman"/>
          <w:i/>
          <w:iCs/>
          <w:color w:val="000000"/>
          <w:szCs w:val="24"/>
          <w:lang w:eastAsia="hu-HU"/>
        </w:rPr>
        <w:t xml:space="preserve"> 0000 érték megmarad az új AES-ben is?</w:t>
      </w:r>
    </w:p>
    <w:p w14:paraId="3018E7E4" w14:textId="7AED0B66" w:rsidR="002F4CBF" w:rsidRDefault="002F4CBF" w:rsidP="009F1B32">
      <w:pPr>
        <w:pStyle w:val="Errlrteslnekblokk"/>
        <w:spacing w:before="120" w:after="120"/>
        <w:rPr>
          <w:color w:val="000000"/>
          <w:sz w:val="24"/>
          <w:szCs w:val="24"/>
          <w:shd w:val="clear" w:color="auto" w:fill="FFFFFF"/>
        </w:rPr>
      </w:pPr>
      <w:r w:rsidRPr="006A5BDD">
        <w:rPr>
          <w:color w:val="000000"/>
          <w:sz w:val="24"/>
          <w:szCs w:val="24"/>
          <w:shd w:val="clear" w:color="auto" w:fill="FFFFFF"/>
        </w:rPr>
        <w:t xml:space="preserve">Igen, a "0000"-ás nemzeti </w:t>
      </w:r>
      <w:proofErr w:type="spellStart"/>
      <w:r w:rsidRPr="006A5BDD">
        <w:rPr>
          <w:color w:val="000000"/>
          <w:sz w:val="24"/>
          <w:szCs w:val="24"/>
          <w:shd w:val="clear" w:color="auto" w:fill="FFFFFF"/>
        </w:rPr>
        <w:t>Taric</w:t>
      </w:r>
      <w:proofErr w:type="spellEnd"/>
      <w:r w:rsidRPr="006A5BDD">
        <w:rPr>
          <w:color w:val="000000"/>
          <w:sz w:val="24"/>
          <w:szCs w:val="24"/>
          <w:shd w:val="clear" w:color="auto" w:fill="FFFFFF"/>
        </w:rPr>
        <w:t xml:space="preserve"> kód érték megmarad az AES-ben is</w:t>
      </w:r>
      <w:r w:rsidR="006A5BDD" w:rsidRPr="006A5BDD">
        <w:rPr>
          <w:color w:val="000000"/>
          <w:sz w:val="24"/>
          <w:szCs w:val="24"/>
          <w:shd w:val="clear" w:color="auto" w:fill="FFFFFF"/>
        </w:rPr>
        <w:t>, továbbá a  a "</w:t>
      </w:r>
      <w:proofErr w:type="spellStart"/>
      <w:r w:rsidR="006A5BDD" w:rsidRPr="006A5BDD">
        <w:rPr>
          <w:color w:val="000000"/>
          <w:sz w:val="24"/>
          <w:szCs w:val="24"/>
          <w:shd w:val="clear" w:color="auto" w:fill="FFFFFF"/>
        </w:rPr>
        <w:t>NationalAdditionalCode</w:t>
      </w:r>
      <w:proofErr w:type="spellEnd"/>
      <w:r w:rsidR="006A5BDD" w:rsidRPr="006A5BDD">
        <w:rPr>
          <w:color w:val="000000"/>
          <w:sz w:val="24"/>
          <w:szCs w:val="24"/>
          <w:shd w:val="clear" w:color="auto" w:fill="FFFFFF"/>
        </w:rPr>
        <w:t>" adatelem opcionális, azt megadni a kivitel kapcsán nem szükséges, így a "0000" érték megjelölése sem szükséges az árunyilatkozaton.</w:t>
      </w:r>
    </w:p>
    <w:p w14:paraId="78986E63" w14:textId="3B0A1A8D" w:rsidR="00184831" w:rsidRDefault="00AC3C7E" w:rsidP="009F1B32">
      <w:pPr>
        <w:pStyle w:val="Errlrteslnekblokk"/>
        <w:numPr>
          <w:ilvl w:val="0"/>
          <w:numId w:val="18"/>
        </w:numPr>
        <w:spacing w:before="120" w:after="120"/>
        <w:ind w:left="0"/>
        <w:rPr>
          <w:i/>
          <w:iCs/>
          <w:color w:val="000000"/>
          <w:sz w:val="24"/>
          <w:szCs w:val="24"/>
          <w:shd w:val="clear" w:color="auto" w:fill="FFFFFF"/>
        </w:rPr>
      </w:pPr>
      <w:r w:rsidRPr="00AC3C7E">
        <w:rPr>
          <w:i/>
          <w:iCs/>
          <w:color w:val="000000"/>
          <w:sz w:val="24"/>
          <w:szCs w:val="24"/>
          <w:shd w:val="clear" w:color="auto" w:fill="FFFFFF"/>
        </w:rPr>
        <w:t>A CL152</w:t>
      </w:r>
      <w:r>
        <w:rPr>
          <w:i/>
          <w:iCs/>
          <w:color w:val="000000"/>
          <w:sz w:val="24"/>
          <w:szCs w:val="24"/>
          <w:shd w:val="clear" w:color="auto" w:fill="FFFFFF"/>
        </w:rPr>
        <w:t xml:space="preserve"> kódlista </w:t>
      </w:r>
      <w:r w:rsidRPr="00AC3C7E">
        <w:rPr>
          <w:i/>
          <w:iCs/>
          <w:color w:val="000000"/>
          <w:sz w:val="24"/>
          <w:szCs w:val="24"/>
          <w:shd w:val="clear" w:color="auto" w:fill="FFFFFF"/>
        </w:rPr>
        <w:t>tartalmazza a 650500 kódot.</w:t>
      </w:r>
    </w:p>
    <w:p w14:paraId="2AF2C573" w14:textId="5EB75064" w:rsidR="00AC3C7E" w:rsidRDefault="00AC3C7E" w:rsidP="009F1B32">
      <w:pPr>
        <w:pStyle w:val="Errlrteslnekblokk"/>
        <w:spacing w:before="120" w:after="120"/>
        <w:rPr>
          <w:color w:val="000000"/>
          <w:sz w:val="24"/>
          <w:szCs w:val="24"/>
          <w:shd w:val="clear" w:color="auto" w:fill="FFFFFF"/>
        </w:rPr>
      </w:pPr>
      <w:r>
        <w:rPr>
          <w:color w:val="000000"/>
          <w:sz w:val="24"/>
          <w:szCs w:val="24"/>
          <w:shd w:val="clear" w:color="auto" w:fill="FFFFFF"/>
        </w:rPr>
        <w:t>Igen.</w:t>
      </w:r>
    </w:p>
    <w:p w14:paraId="2FA957A3" w14:textId="1769E383" w:rsidR="00C047C1" w:rsidRDefault="00C047C1" w:rsidP="009F1B32">
      <w:pPr>
        <w:pStyle w:val="Errlrteslnekblokk"/>
        <w:numPr>
          <w:ilvl w:val="0"/>
          <w:numId w:val="18"/>
        </w:numPr>
        <w:shd w:val="clear" w:color="auto" w:fill="FFFFFF"/>
        <w:spacing w:before="120" w:after="120"/>
        <w:ind w:left="0"/>
        <w:rPr>
          <w:rFonts w:eastAsia="Times New Roman"/>
          <w:i/>
          <w:iCs/>
          <w:color w:val="000000"/>
          <w:sz w:val="24"/>
          <w:szCs w:val="24"/>
          <w:lang w:eastAsia="hu-HU"/>
        </w:rPr>
      </w:pPr>
      <w:r w:rsidRPr="00CD16B4">
        <w:rPr>
          <w:i/>
          <w:iCs/>
          <w:color w:val="000000"/>
          <w:sz w:val="24"/>
          <w:szCs w:val="24"/>
          <w:shd w:val="clear" w:color="auto" w:fill="FFFFFF"/>
        </w:rPr>
        <w:t xml:space="preserve">A </w:t>
      </w:r>
      <w:r w:rsidR="00AC3C7E" w:rsidRPr="00AC3C7E">
        <w:rPr>
          <w:rFonts w:eastAsia="Times New Roman"/>
          <w:i/>
          <w:iCs/>
          <w:color w:val="000000"/>
          <w:sz w:val="24"/>
          <w:szCs w:val="24"/>
          <w:lang w:eastAsia="hu-HU"/>
        </w:rPr>
        <w:t>​KKK2 nem fogadja el az okmánypótlás üzenetet.</w:t>
      </w:r>
      <w:r w:rsidRPr="00CD16B4">
        <w:rPr>
          <w:rFonts w:eastAsia="Times New Roman"/>
          <w:i/>
          <w:iCs/>
          <w:color w:val="000000"/>
          <w:sz w:val="24"/>
          <w:szCs w:val="24"/>
          <w:lang w:eastAsia="hu-HU"/>
        </w:rPr>
        <w:t xml:space="preserve"> A </w:t>
      </w:r>
      <w:r w:rsidR="00AC3C7E" w:rsidRPr="00AC3C7E">
        <w:rPr>
          <w:rFonts w:eastAsia="Times New Roman"/>
          <w:i/>
          <w:iCs/>
          <w:color w:val="000000"/>
          <w:sz w:val="24"/>
          <w:szCs w:val="24"/>
          <w:lang w:eastAsia="hu-HU"/>
        </w:rPr>
        <w:t>CCH46-os üzenet nem megy át a KKK2-n, mert a &lt;</w:t>
      </w:r>
      <w:proofErr w:type="spellStart"/>
      <w:r w:rsidR="00AC3C7E" w:rsidRPr="00AC3C7E">
        <w:rPr>
          <w:rFonts w:eastAsia="Times New Roman"/>
          <w:i/>
          <w:iCs/>
          <w:color w:val="000000"/>
          <w:sz w:val="24"/>
          <w:szCs w:val="24"/>
          <w:lang w:eastAsia="hu-HU"/>
        </w:rPr>
        <w:t>messageType</w:t>
      </w:r>
      <w:proofErr w:type="spellEnd"/>
      <w:r w:rsidR="00AC3C7E" w:rsidRPr="00AC3C7E">
        <w:rPr>
          <w:rFonts w:eastAsia="Times New Roman"/>
          <w:i/>
          <w:iCs/>
          <w:color w:val="000000"/>
          <w:sz w:val="24"/>
          <w:szCs w:val="24"/>
          <w:lang w:eastAsia="hu-HU"/>
        </w:rPr>
        <w:t>&gt;CCH46&lt;/</w:t>
      </w:r>
      <w:proofErr w:type="spellStart"/>
      <w:r w:rsidR="00AC3C7E" w:rsidRPr="00AC3C7E">
        <w:rPr>
          <w:rFonts w:eastAsia="Times New Roman"/>
          <w:i/>
          <w:iCs/>
          <w:color w:val="000000"/>
          <w:sz w:val="24"/>
          <w:szCs w:val="24"/>
          <w:lang w:eastAsia="hu-HU"/>
        </w:rPr>
        <w:t>messageType</w:t>
      </w:r>
      <w:proofErr w:type="spellEnd"/>
      <w:r w:rsidR="00AC3C7E" w:rsidRPr="00AC3C7E">
        <w:rPr>
          <w:rFonts w:eastAsia="Times New Roman"/>
          <w:i/>
          <w:iCs/>
          <w:color w:val="000000"/>
          <w:sz w:val="24"/>
          <w:szCs w:val="24"/>
          <w:lang w:eastAsia="hu-HU"/>
        </w:rPr>
        <w:t>&gt; nem felel meg a KKK2-n lévő sémának. A CCH46-os üzenet az 1.3-as specifikációban lévő séma szerint készült.</w:t>
      </w:r>
      <w:r w:rsidRPr="00CD16B4">
        <w:rPr>
          <w:rFonts w:eastAsia="Times New Roman"/>
          <w:i/>
          <w:iCs/>
          <w:color w:val="000000"/>
          <w:sz w:val="24"/>
          <w:szCs w:val="24"/>
          <w:lang w:eastAsia="hu-HU"/>
        </w:rPr>
        <w:t xml:space="preserve"> Mikor lehet tesztelni a fenti üzenetet</w:t>
      </w:r>
      <w:r w:rsidR="00CD16B4" w:rsidRPr="00CD16B4">
        <w:rPr>
          <w:rFonts w:eastAsia="Times New Roman"/>
          <w:i/>
          <w:iCs/>
          <w:color w:val="000000"/>
          <w:sz w:val="24"/>
          <w:szCs w:val="24"/>
          <w:lang w:eastAsia="hu-HU"/>
        </w:rPr>
        <w:t xml:space="preserve">, </w:t>
      </w:r>
      <w:proofErr w:type="gramStart"/>
      <w:r w:rsidR="00CD16B4" w:rsidRPr="00CD16B4">
        <w:rPr>
          <w:rFonts w:eastAsia="Times New Roman"/>
          <w:i/>
          <w:iCs/>
          <w:color w:val="000000"/>
          <w:sz w:val="24"/>
          <w:szCs w:val="24"/>
          <w:lang w:eastAsia="hu-HU"/>
        </w:rPr>
        <w:t>lehet e</w:t>
      </w:r>
      <w:proofErr w:type="gramEnd"/>
      <w:r w:rsidR="00CD16B4" w:rsidRPr="00CD16B4">
        <w:rPr>
          <w:rFonts w:eastAsia="Times New Roman"/>
          <w:i/>
          <w:iCs/>
          <w:color w:val="000000"/>
          <w:sz w:val="24"/>
          <w:szCs w:val="24"/>
          <w:lang w:eastAsia="hu-HU"/>
        </w:rPr>
        <w:t xml:space="preserve"> tudni, hogy melyik üzenet mikortól tesztelhető?</w:t>
      </w:r>
    </w:p>
    <w:p w14:paraId="2E2399FA" w14:textId="5C0DFDFE" w:rsidR="00CD16B4" w:rsidRDefault="00CD16B4" w:rsidP="009F1B32">
      <w:pPr>
        <w:pStyle w:val="Errlrteslnekblokk"/>
        <w:shd w:val="clear" w:color="auto" w:fill="FFFFFF"/>
        <w:spacing w:before="120" w:after="120"/>
        <w:rPr>
          <w:sz w:val="24"/>
          <w:szCs w:val="24"/>
        </w:rPr>
      </w:pPr>
      <w:r w:rsidRPr="00CD16B4">
        <w:rPr>
          <w:rFonts w:eastAsia="Times New Roman"/>
          <w:color w:val="000000"/>
          <w:sz w:val="24"/>
          <w:szCs w:val="24"/>
          <w:lang w:eastAsia="hu-HU"/>
        </w:rPr>
        <w:t>Az AES üzenetek típusai</w:t>
      </w:r>
      <w:r>
        <w:rPr>
          <w:rFonts w:eastAsia="Times New Roman"/>
          <w:color w:val="000000"/>
          <w:sz w:val="24"/>
          <w:szCs w:val="24"/>
          <w:lang w:eastAsia="hu-HU"/>
        </w:rPr>
        <w:t xml:space="preserve">, </w:t>
      </w:r>
      <w:r w:rsidRPr="00CD16B4">
        <w:rPr>
          <w:rFonts w:eastAsia="Times New Roman"/>
          <w:color w:val="000000"/>
          <w:sz w:val="24"/>
          <w:szCs w:val="24"/>
          <w:lang w:eastAsia="hu-HU"/>
        </w:rPr>
        <w:t xml:space="preserve">ütemezései a </w:t>
      </w:r>
      <w:proofErr w:type="spellStart"/>
      <w:r w:rsidRPr="00CD16B4">
        <w:rPr>
          <w:sz w:val="24"/>
          <w:szCs w:val="24"/>
        </w:rPr>
        <w:t>Sharepoint</w:t>
      </w:r>
      <w:proofErr w:type="spellEnd"/>
      <w:r w:rsidRPr="00CD16B4">
        <w:rPr>
          <w:sz w:val="24"/>
          <w:szCs w:val="24"/>
        </w:rPr>
        <w:t xml:space="preserve"> felületen </w:t>
      </w:r>
      <w:r>
        <w:rPr>
          <w:sz w:val="24"/>
          <w:szCs w:val="24"/>
        </w:rPr>
        <w:t>A</w:t>
      </w:r>
      <w:r w:rsidRPr="00CD16B4">
        <w:rPr>
          <w:sz w:val="24"/>
          <w:szCs w:val="24"/>
        </w:rPr>
        <w:t xml:space="preserve">ES_verzió_ütremezés20240704 került publikálásra. </w:t>
      </w:r>
    </w:p>
    <w:p w14:paraId="635853B3" w14:textId="34EAC72E" w:rsidR="00781A42" w:rsidRDefault="00781A42" w:rsidP="009F1B32">
      <w:pPr>
        <w:pStyle w:val="Listaszerbekezds"/>
        <w:numPr>
          <w:ilvl w:val="0"/>
          <w:numId w:val="18"/>
        </w:numPr>
        <w:spacing w:before="120" w:after="120"/>
        <w:ind w:left="0"/>
        <w:contextualSpacing w:val="0"/>
        <w:jc w:val="left"/>
        <w:rPr>
          <w:rFonts w:eastAsia="Times New Roman"/>
          <w:i/>
          <w:iCs/>
        </w:rPr>
      </w:pPr>
      <w:r w:rsidRPr="00781A42">
        <w:rPr>
          <w:i/>
          <w:iCs/>
          <w:color w:val="000000"/>
          <w:szCs w:val="24"/>
          <w:shd w:val="clear" w:color="auto" w:fill="FFFFFF"/>
        </w:rPr>
        <w:t xml:space="preserve">A </w:t>
      </w:r>
      <w:r w:rsidRPr="00781A42">
        <w:rPr>
          <w:rFonts w:eastAsia="Times New Roman"/>
          <w:i/>
          <w:iCs/>
        </w:rPr>
        <w:t>Kilépési folyamattal kapcsolatban kérdésünk, hogy az IE521 és IE522 üzenetek között mi az eltérés, milyen esetekben érkezhetnek?</w:t>
      </w:r>
    </w:p>
    <w:p w14:paraId="0112C28E" w14:textId="77777777" w:rsidR="00781A42" w:rsidRPr="00781A42" w:rsidRDefault="00781A42" w:rsidP="009F1B32">
      <w:pPr>
        <w:spacing w:before="120" w:after="120"/>
      </w:pPr>
      <w:r w:rsidRPr="00781A42">
        <w:lastRenderedPageBreak/>
        <w:t>IE521 üzenet - Eltérítés elutasítás értesítés. Az IE507 - Érkezés a kilépésnél üzenet elutasítása, melyet a Kilépési Vámhivatal küld a beküldő részére.</w:t>
      </w:r>
    </w:p>
    <w:p w14:paraId="6F30A8E8" w14:textId="77777777" w:rsidR="00781A42" w:rsidRPr="00781A42" w:rsidRDefault="00781A42" w:rsidP="009F1B32">
      <w:pPr>
        <w:spacing w:before="120" w:after="120"/>
      </w:pPr>
      <w:r w:rsidRPr="00781A42">
        <w:t>IE522 üzenet - Kilépésre átengedés elutasítva. A Kilépési hivatalban történt áruvizsgálat eredményeként a pénzügyőr az áru átengedésének megtagadásáról dönt, melyről az IE522 üzenetben értesíti a IE507 beküldőt.</w:t>
      </w:r>
    </w:p>
    <w:p w14:paraId="5D09EE89" w14:textId="1CA4D085" w:rsidR="00781A42" w:rsidRPr="00781A42" w:rsidRDefault="00781A42" w:rsidP="009F1B32">
      <w:pPr>
        <w:pStyle w:val="Errlrteslnekblokk"/>
        <w:numPr>
          <w:ilvl w:val="0"/>
          <w:numId w:val="18"/>
        </w:numPr>
        <w:spacing w:before="120" w:after="120"/>
        <w:ind w:left="0"/>
        <w:rPr>
          <w:i/>
          <w:iCs/>
          <w:color w:val="000000"/>
          <w:sz w:val="24"/>
          <w:szCs w:val="24"/>
          <w:shd w:val="clear" w:color="auto" w:fill="FFFFFF"/>
        </w:rPr>
      </w:pPr>
      <w:r w:rsidRPr="00781A42">
        <w:rPr>
          <w:rFonts w:eastAsia="Times New Roman"/>
          <w:i/>
          <w:iCs/>
          <w:sz w:val="24"/>
          <w:szCs w:val="24"/>
        </w:rPr>
        <w:t>Az IE513, IE514 üzenet leírása a specifikációban nem található meg, így szeretném kérni, hogy szíveskedjenek rendelkezésünkre bocsátani. Köszönjük, ha mintaüzenetet is kaphatunk!</w:t>
      </w:r>
    </w:p>
    <w:p w14:paraId="7AB3A00A" w14:textId="75104BCA" w:rsidR="00781A42" w:rsidRPr="00781A42" w:rsidRDefault="00781A42" w:rsidP="009F1B32">
      <w:pPr>
        <w:spacing w:before="120" w:after="120"/>
        <w:rPr>
          <w:szCs w:val="24"/>
        </w:rPr>
      </w:pPr>
      <w:r w:rsidRPr="00781A42">
        <w:rPr>
          <w:szCs w:val="24"/>
        </w:rPr>
        <w:t>Az OPENKKK portálra AES_interfészspecifikáció_v1_4 mappába kerültek kihelyezésre a fenti üzenetleírások.</w:t>
      </w:r>
    </w:p>
    <w:p w14:paraId="4D6FA2B0" w14:textId="77777777" w:rsidR="00781A42" w:rsidRPr="00781A42" w:rsidRDefault="00781A42" w:rsidP="009F1B32">
      <w:pPr>
        <w:pStyle w:val="Listaszerbekezds"/>
        <w:numPr>
          <w:ilvl w:val="0"/>
          <w:numId w:val="18"/>
        </w:numPr>
        <w:spacing w:before="120" w:after="120"/>
        <w:ind w:left="0"/>
        <w:contextualSpacing w:val="0"/>
        <w:jc w:val="left"/>
        <w:rPr>
          <w:rFonts w:eastAsia="Times New Roman"/>
          <w:i/>
          <w:iCs/>
        </w:rPr>
      </w:pPr>
      <w:r w:rsidRPr="00781A42">
        <w:rPr>
          <w:rFonts w:eastAsia="Times New Roman"/>
          <w:i/>
          <w:iCs/>
        </w:rPr>
        <w:t>CCH01 üzenet válaszhoz milyen feltételekkel szükséges az árunyilatkozatot beküldeni a tesztrendszeren?</w:t>
      </w:r>
    </w:p>
    <w:p w14:paraId="363D742B" w14:textId="0A8DC5E8" w:rsidR="00781A42" w:rsidRPr="00781A42" w:rsidRDefault="00781A42" w:rsidP="009F1B32">
      <w:pPr>
        <w:spacing w:before="120" w:after="120"/>
      </w:pPr>
      <w:r w:rsidRPr="00781A42">
        <w:t>Általános értesítő üzenet, paramétere: 01 (Hivatal zárva tart) – abban az esetben, ha a gazdálkodónak nincs AEOC, vagy AEOF, vagy EIR (akár kiviteltől eltérő eljárásra is), vagy SDE engedélye és nyitvatartási időn kívül nyújtja be az IE515-ös üzenetet.</w:t>
      </w:r>
    </w:p>
    <w:p w14:paraId="6640BFC6" w14:textId="0652AD37" w:rsidR="00781A42" w:rsidRDefault="00D764CE" w:rsidP="009F1B32">
      <w:pPr>
        <w:pStyle w:val="Errlrteslnekblokk"/>
        <w:numPr>
          <w:ilvl w:val="0"/>
          <w:numId w:val="18"/>
        </w:numPr>
        <w:spacing w:before="120" w:after="120"/>
        <w:ind w:left="0"/>
        <w:rPr>
          <w:i/>
          <w:iCs/>
          <w:color w:val="000000"/>
          <w:sz w:val="24"/>
          <w:szCs w:val="24"/>
          <w:shd w:val="clear" w:color="auto" w:fill="FFFFFF"/>
        </w:rPr>
      </w:pPr>
      <w:proofErr w:type="spellStart"/>
      <w:r>
        <w:rPr>
          <w:i/>
          <w:iCs/>
          <w:color w:val="000000"/>
          <w:sz w:val="24"/>
          <w:szCs w:val="24"/>
          <w:shd w:val="clear" w:color="auto" w:fill="FFFFFF"/>
        </w:rPr>
        <w:t>Xml</w:t>
      </w:r>
      <w:proofErr w:type="spellEnd"/>
      <w:r>
        <w:rPr>
          <w:i/>
          <w:iCs/>
          <w:color w:val="000000"/>
          <w:sz w:val="24"/>
          <w:szCs w:val="24"/>
          <w:shd w:val="clear" w:color="auto" w:fill="FFFFFF"/>
        </w:rPr>
        <w:t xml:space="preserve"> mintaüzenetek elérhetők, hol találhatók?</w:t>
      </w:r>
    </w:p>
    <w:p w14:paraId="23B21EB1" w14:textId="3A426C86" w:rsidR="00D764CE" w:rsidRDefault="00D764CE" w:rsidP="009F1B32">
      <w:pPr>
        <w:spacing w:before="120" w:after="120"/>
        <w:rPr>
          <w:szCs w:val="24"/>
        </w:rPr>
      </w:pPr>
      <w:r w:rsidRPr="00D764CE">
        <w:rPr>
          <w:szCs w:val="24"/>
        </w:rPr>
        <w:t>Az SP portálon a Minta XML mappába találhatók a mintaüzenetek.</w:t>
      </w:r>
    </w:p>
    <w:p w14:paraId="61FD63AF" w14:textId="51E93D19" w:rsidR="00D764CE" w:rsidRDefault="00D764CE" w:rsidP="009F1B32">
      <w:pPr>
        <w:pStyle w:val="Listaszerbekezds"/>
        <w:numPr>
          <w:ilvl w:val="0"/>
          <w:numId w:val="18"/>
        </w:numPr>
        <w:spacing w:before="120" w:after="120"/>
        <w:ind w:left="0"/>
        <w:contextualSpacing w:val="0"/>
        <w:rPr>
          <w:i/>
          <w:iCs/>
        </w:rPr>
      </w:pPr>
      <w:r w:rsidRPr="00D764CE">
        <w:rPr>
          <w:i/>
          <w:iCs/>
        </w:rPr>
        <w:t>AES projekt kapcsán érdeklődöm, hogy elérhető-e frissített ütemterv, ami igazodik a megvalósult fejlesztésekhez és az így változott ütemezéshez? Elérhetővé tudjátok tenni számunkra, hogy a határidőkhöz és a fejlesztési sorrend felállításánál hozzátok tudjunk igazodni?</w:t>
      </w:r>
    </w:p>
    <w:p w14:paraId="0CFC26EF" w14:textId="033FFE15" w:rsidR="00D764CE" w:rsidRPr="00D764CE" w:rsidRDefault="00D764CE" w:rsidP="009F1B32">
      <w:pPr>
        <w:pStyle w:val="Listaszerbekezds"/>
        <w:spacing w:before="120" w:after="120"/>
        <w:ind w:left="0"/>
        <w:contextualSpacing w:val="0"/>
      </w:pPr>
      <w:r w:rsidRPr="00D764CE">
        <w:t>Ütemezés elérhető a SharePoint portálon.</w:t>
      </w:r>
    </w:p>
    <w:p w14:paraId="1EDD9F56" w14:textId="77777777" w:rsidR="00D764CE" w:rsidRPr="00D764CE" w:rsidRDefault="00D764CE" w:rsidP="009F1B32">
      <w:pPr>
        <w:pStyle w:val="Listaszerbekezds"/>
        <w:numPr>
          <w:ilvl w:val="0"/>
          <w:numId w:val="18"/>
        </w:numPr>
        <w:spacing w:before="120" w:after="120"/>
        <w:ind w:left="0"/>
        <w:contextualSpacing w:val="0"/>
        <w:jc w:val="left"/>
        <w:rPr>
          <w:rFonts w:eastAsia="Times New Roman"/>
          <w:i/>
          <w:iCs/>
        </w:rPr>
      </w:pPr>
      <w:r w:rsidRPr="00D764CE">
        <w:rPr>
          <w:rFonts w:eastAsia="Times New Roman"/>
          <w:i/>
          <w:iCs/>
        </w:rPr>
        <w:t>Az export árunyilatkozaton (AES IE515) szükséges-e jelölni az árutovábbítás azonosítóját? Ha igen, azt miként kell (okmányként? milyen okmánykóddal?) megtenni?</w:t>
      </w:r>
    </w:p>
    <w:p w14:paraId="6D7D533A" w14:textId="77777777" w:rsidR="00D764CE" w:rsidRPr="00D764CE" w:rsidRDefault="00D764CE" w:rsidP="009F1B32">
      <w:pPr>
        <w:spacing w:before="120" w:after="120"/>
      </w:pPr>
      <w:r w:rsidRPr="00D764CE">
        <w:t>Nem kell árutovábbítás azonosítót jelölni.</w:t>
      </w:r>
    </w:p>
    <w:p w14:paraId="5FF4CC7C" w14:textId="77777777" w:rsidR="00651CB8" w:rsidRPr="00651CB8" w:rsidRDefault="00651CB8" w:rsidP="009F1B32">
      <w:pPr>
        <w:pStyle w:val="Listaszerbekezds"/>
        <w:numPr>
          <w:ilvl w:val="0"/>
          <w:numId w:val="18"/>
        </w:numPr>
        <w:spacing w:before="120" w:after="120"/>
        <w:ind w:left="0"/>
        <w:contextualSpacing w:val="0"/>
        <w:jc w:val="left"/>
        <w:rPr>
          <w:rFonts w:eastAsia="Times New Roman"/>
          <w:i/>
          <w:iCs/>
        </w:rPr>
      </w:pPr>
      <w:r w:rsidRPr="00651CB8">
        <w:rPr>
          <w:rFonts w:eastAsia="Times New Roman"/>
          <w:i/>
          <w:iCs/>
        </w:rPr>
        <w:t>NCTS Indításon (IE015) szükséges-e megadni az export árunyilatkozat azonosítóját? Ha igen, azt miként?</w:t>
      </w:r>
    </w:p>
    <w:p w14:paraId="6D5E895A" w14:textId="77777777" w:rsidR="00651CB8" w:rsidRDefault="00651CB8" w:rsidP="009F1B32">
      <w:pPr>
        <w:spacing w:before="120" w:after="120"/>
        <w:rPr>
          <w:color w:val="FF0000"/>
        </w:rPr>
      </w:pPr>
      <w:r w:rsidRPr="00651CB8">
        <w:t xml:space="preserve">Igen, a </w:t>
      </w:r>
      <w:r w:rsidRPr="00E661B6">
        <w:rPr>
          <w:rFonts w:ascii="Calibri" w:hAnsi="Calibri"/>
        </w:rPr>
        <w:t xml:space="preserve">PREVIOUS DOCUMENT </w:t>
      </w:r>
      <w:r w:rsidRPr="00651CB8">
        <w:t>adatcsoportot kell kitölteni, Típusként N830-at kell megadni, Hivatkozási számként pedig az export MRN számot.</w:t>
      </w:r>
    </w:p>
    <w:p w14:paraId="364CED59" w14:textId="77777777" w:rsidR="00651CB8" w:rsidRPr="00651CB8" w:rsidRDefault="00651CB8" w:rsidP="009F1B32">
      <w:pPr>
        <w:pStyle w:val="Listaszerbekezds"/>
        <w:numPr>
          <w:ilvl w:val="0"/>
          <w:numId w:val="18"/>
        </w:numPr>
        <w:spacing w:before="120" w:after="120"/>
        <w:ind w:left="0"/>
        <w:contextualSpacing w:val="0"/>
        <w:jc w:val="left"/>
        <w:rPr>
          <w:rFonts w:eastAsia="Times New Roman"/>
          <w:i/>
          <w:iCs/>
        </w:rPr>
      </w:pPr>
      <w:r w:rsidRPr="00651CB8">
        <w:rPr>
          <w:rFonts w:eastAsia="Times New Roman"/>
          <w:i/>
          <w:iCs/>
        </w:rPr>
        <w:t xml:space="preserve">Eltér-e a folyamat az NCTS 5.0 különböző bevezetési fázisaiban? </w:t>
      </w:r>
    </w:p>
    <w:p w14:paraId="531F57C5" w14:textId="77777777" w:rsidR="00651CB8" w:rsidRPr="00E661B6" w:rsidRDefault="00651CB8" w:rsidP="009F1B32">
      <w:pPr>
        <w:spacing w:before="120" w:after="120"/>
        <w:rPr>
          <w:rFonts w:ascii="Calibri" w:eastAsiaTheme="minorHAnsi" w:hAnsi="Calibri"/>
        </w:rPr>
      </w:pPr>
      <w:r w:rsidRPr="00E661B6">
        <w:t xml:space="preserve">Igen, az átmeneti időszakban </w:t>
      </w:r>
      <w:r w:rsidRPr="00E661B6">
        <w:rPr>
          <w:rFonts w:ascii="Calibri" w:hAnsi="Calibri"/>
        </w:rPr>
        <w:t xml:space="preserve">CONSIGNMENT-HOUSE CONSIGNMENT-CONSIGNMENT ITEM-PREVIOUS DOCUMENT </w:t>
      </w:r>
      <w:r w:rsidRPr="00E661B6">
        <w:t>szinten kell megadni az adatokat, míg az átmeneti időszak után</w:t>
      </w:r>
      <w:r w:rsidRPr="00E661B6">
        <w:rPr>
          <w:rFonts w:ascii="Calibri" w:hAnsi="Calibri"/>
        </w:rPr>
        <w:t xml:space="preserve"> CONSIGNMENT-HOUSE CONSIGNMENT-PREVIOUS DOCUMENT </w:t>
      </w:r>
      <w:r w:rsidRPr="00E661B6">
        <w:t>szinten</w:t>
      </w:r>
      <w:r w:rsidRPr="00E661B6">
        <w:rPr>
          <w:rFonts w:ascii="Calibri" w:hAnsi="Calibri"/>
        </w:rPr>
        <w:t>.</w:t>
      </w:r>
    </w:p>
    <w:p w14:paraId="3546E209" w14:textId="77777777" w:rsidR="00651CB8" w:rsidRPr="00651CB8" w:rsidRDefault="00651CB8" w:rsidP="009F1B32">
      <w:pPr>
        <w:spacing w:before="120" w:after="120"/>
        <w:jc w:val="left"/>
        <w:rPr>
          <w:rFonts w:ascii="Aptos" w:hAnsi="Aptos" w:cs="Calibri"/>
          <w:sz w:val="22"/>
          <w14:ligatures w14:val="standardContextual"/>
        </w:rPr>
      </w:pPr>
      <w:r w:rsidRPr="00651CB8">
        <w:rPr>
          <w:rFonts w:ascii="Aptos" w:hAnsi="Aptos" w:cs="Calibri"/>
          <w:sz w:val="22"/>
          <w14:ligatures w14:val="standardContextual"/>
        </w:rPr>
        <w:t>Átmeneti időszak után:</w:t>
      </w:r>
    </w:p>
    <w:p w14:paraId="4FA3BB7E"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             House consignment 1</w:t>
      </w:r>
    </w:p>
    <w:p w14:paraId="575CBBD8"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Previous document 1</w:t>
      </w:r>
    </w:p>
    <w:p w14:paraId="1B9F3CF7"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Type: N830</w:t>
      </w:r>
    </w:p>
    <w:p w14:paraId="46F28DFF"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Reference number: EXPORT MRN X</w:t>
      </w:r>
    </w:p>
    <w:p w14:paraId="623E474D" w14:textId="77777777" w:rsidR="00651CB8" w:rsidRPr="00651CB8" w:rsidRDefault="00651CB8" w:rsidP="009F1B32">
      <w:pPr>
        <w:spacing w:before="120" w:after="120"/>
        <w:ind w:firstLine="708"/>
        <w:jc w:val="left"/>
        <w:rPr>
          <w:rFonts w:ascii="Aptos" w:hAnsi="Aptos" w:cs="Calibri"/>
          <w:sz w:val="22"/>
          <w:lang w:val="en-GB"/>
          <w14:ligatures w14:val="standardContextual"/>
        </w:rPr>
      </w:pPr>
      <w:r w:rsidRPr="00651CB8">
        <w:rPr>
          <w:rFonts w:ascii="Aptos" w:hAnsi="Aptos" w:cs="Calibri"/>
          <w:sz w:val="22"/>
          <w:lang w:val="en-GB"/>
          <w14:ligatures w14:val="standardContextual"/>
        </w:rPr>
        <w:t>Consignment item 1</w:t>
      </w:r>
    </w:p>
    <w:p w14:paraId="0A4242BF" w14:textId="77777777" w:rsidR="00651CB8" w:rsidRPr="00651CB8" w:rsidRDefault="00651CB8" w:rsidP="009F1B32">
      <w:pPr>
        <w:spacing w:before="120" w:after="120"/>
        <w:ind w:firstLine="708"/>
        <w:jc w:val="left"/>
        <w:rPr>
          <w:rFonts w:ascii="Aptos" w:hAnsi="Aptos" w:cs="Calibri"/>
          <w:sz w:val="22"/>
          <w:lang w:val="en-GB"/>
          <w14:ligatures w14:val="standardContextual"/>
        </w:rPr>
      </w:pPr>
      <w:r w:rsidRPr="00651CB8">
        <w:rPr>
          <w:rFonts w:ascii="Aptos" w:hAnsi="Aptos" w:cs="Calibri"/>
          <w:sz w:val="22"/>
          <w:lang w:val="en-GB"/>
          <w14:ligatures w14:val="standardContextual"/>
        </w:rPr>
        <w:t>Consignment item 2</w:t>
      </w:r>
    </w:p>
    <w:p w14:paraId="33D2BF86" w14:textId="77777777" w:rsidR="009F1B32" w:rsidRDefault="009F1B32" w:rsidP="009F1B32">
      <w:pPr>
        <w:spacing w:before="120" w:after="120"/>
        <w:jc w:val="left"/>
        <w:rPr>
          <w:rFonts w:ascii="Aptos" w:hAnsi="Aptos" w:cs="Calibri"/>
          <w:sz w:val="22"/>
          <w:lang w:val="en-GB"/>
          <w14:ligatures w14:val="standardContextual"/>
        </w:rPr>
      </w:pPr>
    </w:p>
    <w:p w14:paraId="52B4E51A" w14:textId="5453F45F"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             House consignment 2</w:t>
      </w:r>
    </w:p>
    <w:p w14:paraId="00C5FB9A"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lastRenderedPageBreak/>
        <w:t>Previous document 1</w:t>
      </w:r>
    </w:p>
    <w:p w14:paraId="4651FEAA"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Type: N830</w:t>
      </w:r>
    </w:p>
    <w:p w14:paraId="52A390AE"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Reference number: EXPORT MRN Y</w:t>
      </w:r>
    </w:p>
    <w:p w14:paraId="67F24F1B" w14:textId="77777777" w:rsidR="00651CB8" w:rsidRPr="00651CB8" w:rsidRDefault="00651CB8" w:rsidP="009F1B32">
      <w:pPr>
        <w:spacing w:before="120" w:after="120"/>
        <w:ind w:firstLine="708"/>
        <w:jc w:val="left"/>
        <w:rPr>
          <w:rFonts w:ascii="Aptos" w:hAnsi="Aptos" w:cs="Calibri"/>
          <w:sz w:val="22"/>
          <w:lang w:val="en-GB"/>
          <w14:ligatures w14:val="standardContextual"/>
        </w:rPr>
      </w:pPr>
      <w:r w:rsidRPr="00651CB8">
        <w:rPr>
          <w:rFonts w:ascii="Aptos" w:hAnsi="Aptos" w:cs="Calibri"/>
          <w:sz w:val="22"/>
          <w:lang w:val="en-GB"/>
          <w14:ligatures w14:val="standardContextual"/>
        </w:rPr>
        <w:t>Consignment item 1</w:t>
      </w:r>
    </w:p>
    <w:p w14:paraId="55D1AE3A" w14:textId="77777777" w:rsidR="00651CB8" w:rsidRPr="00651CB8" w:rsidRDefault="00651CB8" w:rsidP="009F1B32">
      <w:pPr>
        <w:spacing w:before="120" w:after="120"/>
        <w:ind w:firstLine="708"/>
        <w:jc w:val="left"/>
        <w:rPr>
          <w:rFonts w:ascii="Aptos" w:hAnsi="Aptos" w:cs="Calibri"/>
          <w:sz w:val="22"/>
          <w:lang w:val="en-GB"/>
          <w14:ligatures w14:val="standardContextual"/>
        </w:rPr>
      </w:pPr>
      <w:r w:rsidRPr="00651CB8">
        <w:rPr>
          <w:rFonts w:ascii="Aptos" w:hAnsi="Aptos" w:cs="Calibri"/>
          <w:sz w:val="22"/>
          <w:lang w:val="en-GB"/>
          <w14:ligatures w14:val="standardContextual"/>
        </w:rPr>
        <w:t>Consignment item 2</w:t>
      </w:r>
    </w:p>
    <w:p w14:paraId="6815C4BB" w14:textId="77777777" w:rsidR="00651CB8" w:rsidRPr="00651CB8" w:rsidRDefault="00651CB8" w:rsidP="009F1B32">
      <w:pPr>
        <w:spacing w:before="120" w:after="120"/>
        <w:ind w:firstLine="708"/>
        <w:jc w:val="left"/>
        <w:rPr>
          <w:rFonts w:ascii="Aptos" w:hAnsi="Aptos" w:cs="Calibri"/>
          <w:sz w:val="22"/>
          <w:lang w:val="en-GB"/>
          <w14:ligatures w14:val="standardContextual"/>
        </w:rPr>
      </w:pPr>
    </w:p>
    <w:p w14:paraId="262915B9"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             House consignment 3</w:t>
      </w:r>
    </w:p>
    <w:p w14:paraId="1133213E"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Previous document 1</w:t>
      </w:r>
    </w:p>
    <w:p w14:paraId="718F027D"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Type: N830</w:t>
      </w:r>
    </w:p>
    <w:p w14:paraId="165F73BE"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Reference number: EXPORT MRN Z</w:t>
      </w:r>
    </w:p>
    <w:p w14:paraId="66E7FD17" w14:textId="77777777" w:rsidR="00651CB8" w:rsidRPr="00651CB8" w:rsidRDefault="00651CB8" w:rsidP="009F1B32">
      <w:pPr>
        <w:spacing w:before="120" w:after="120"/>
        <w:ind w:firstLine="708"/>
        <w:jc w:val="left"/>
        <w:rPr>
          <w:rFonts w:ascii="Aptos" w:hAnsi="Aptos" w:cs="Calibri"/>
          <w:sz w:val="22"/>
          <w:lang w:val="en-GB"/>
          <w14:ligatures w14:val="standardContextual"/>
        </w:rPr>
      </w:pPr>
      <w:r w:rsidRPr="00651CB8">
        <w:rPr>
          <w:rFonts w:ascii="Aptos" w:hAnsi="Aptos" w:cs="Calibri"/>
          <w:sz w:val="22"/>
          <w:lang w:val="en-GB"/>
          <w14:ligatures w14:val="standardContextual"/>
        </w:rPr>
        <w:t>Consignment item 1</w:t>
      </w:r>
    </w:p>
    <w:p w14:paraId="6CE5369E" w14:textId="77777777" w:rsidR="00651CB8" w:rsidRPr="00651CB8" w:rsidRDefault="00651CB8" w:rsidP="009F1B32">
      <w:pPr>
        <w:spacing w:before="120" w:after="120"/>
        <w:jc w:val="left"/>
        <w:rPr>
          <w:rFonts w:ascii="Calibri" w:hAnsi="Calibri" w:cs="Calibri"/>
          <w:color w:val="1F497D"/>
          <w:sz w:val="22"/>
          <w:lang w:val="en-GB"/>
          <w14:ligatures w14:val="standardContextual"/>
        </w:rPr>
      </w:pPr>
    </w:p>
    <w:p w14:paraId="306D2E61" w14:textId="77777777" w:rsidR="00651CB8" w:rsidRPr="00651CB8" w:rsidRDefault="00651CB8" w:rsidP="009F1B32">
      <w:pPr>
        <w:spacing w:before="120" w:after="120"/>
        <w:jc w:val="left"/>
        <w:rPr>
          <w:rFonts w:ascii="Calibri" w:hAnsi="Calibri" w:cs="Calibri"/>
          <w:color w:val="1F497D"/>
          <w:sz w:val="22"/>
          <w:lang w:val="en-GB"/>
          <w14:ligatures w14:val="standardContextual"/>
        </w:rPr>
      </w:pPr>
    </w:p>
    <w:p w14:paraId="67991721" w14:textId="77777777" w:rsidR="00651CB8" w:rsidRPr="00651CB8" w:rsidRDefault="00651CB8" w:rsidP="009F1B32">
      <w:pPr>
        <w:spacing w:before="120" w:after="120"/>
        <w:jc w:val="left"/>
        <w:rPr>
          <w:rFonts w:ascii="Aptos" w:hAnsi="Aptos" w:cs="Calibri"/>
          <w:sz w:val="22"/>
          <w14:ligatures w14:val="standardContextual"/>
        </w:rPr>
      </w:pPr>
      <w:r w:rsidRPr="00651CB8">
        <w:rPr>
          <w:rFonts w:ascii="Aptos" w:hAnsi="Aptos" w:cs="Calibri"/>
          <w:sz w:val="22"/>
          <w14:ligatures w14:val="standardContextual"/>
        </w:rPr>
        <w:t>Átmeneti időszakban:</w:t>
      </w:r>
    </w:p>
    <w:p w14:paraId="7719294C" w14:textId="77777777" w:rsidR="00651CB8" w:rsidRPr="00651CB8" w:rsidRDefault="00651CB8" w:rsidP="009F1B32">
      <w:pPr>
        <w:spacing w:before="120" w:after="120"/>
        <w:jc w:val="left"/>
        <w:rPr>
          <w:rFonts w:ascii="Calibri" w:hAnsi="Calibri" w:cs="Calibri"/>
          <w:color w:val="1F497D"/>
          <w:sz w:val="22"/>
          <w:lang w:val="en-GB"/>
          <w14:ligatures w14:val="standardContextual"/>
        </w:rPr>
      </w:pPr>
    </w:p>
    <w:p w14:paraId="1B52406C"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             House consignment 1</w:t>
      </w:r>
    </w:p>
    <w:p w14:paraId="3D7E33CB" w14:textId="77777777" w:rsidR="00651CB8" w:rsidRPr="00651CB8" w:rsidRDefault="00651CB8" w:rsidP="009F1B32">
      <w:pPr>
        <w:spacing w:before="120" w:after="120"/>
        <w:ind w:firstLine="708"/>
        <w:jc w:val="left"/>
        <w:rPr>
          <w:rFonts w:ascii="Aptos" w:hAnsi="Aptos" w:cs="Calibri"/>
          <w:sz w:val="22"/>
          <w:lang w:val="en-GB"/>
          <w14:ligatures w14:val="standardContextual"/>
        </w:rPr>
      </w:pPr>
      <w:r w:rsidRPr="00651CB8">
        <w:rPr>
          <w:rFonts w:ascii="Aptos" w:hAnsi="Aptos" w:cs="Calibri"/>
          <w:sz w:val="22"/>
          <w:lang w:val="en-GB"/>
          <w14:ligatures w14:val="standardContextual"/>
        </w:rPr>
        <w:t>Consignment item 1</w:t>
      </w:r>
    </w:p>
    <w:p w14:paraId="2D95D44E"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Previous document 1</w:t>
      </w:r>
    </w:p>
    <w:p w14:paraId="67FE7AD7"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Type: N830</w:t>
      </w:r>
    </w:p>
    <w:p w14:paraId="28BB8763"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Reference number: EXPORT MRN X</w:t>
      </w:r>
    </w:p>
    <w:p w14:paraId="3D45AF6A" w14:textId="77777777" w:rsidR="00651CB8" w:rsidRPr="00651CB8" w:rsidRDefault="00651CB8" w:rsidP="009F1B32">
      <w:pPr>
        <w:spacing w:before="120" w:after="120"/>
        <w:ind w:firstLine="708"/>
        <w:jc w:val="left"/>
        <w:rPr>
          <w:rFonts w:ascii="Aptos" w:hAnsi="Aptos" w:cs="Calibri"/>
          <w:sz w:val="22"/>
          <w:lang w:val="en-GB"/>
          <w14:ligatures w14:val="standardContextual"/>
        </w:rPr>
      </w:pPr>
      <w:r w:rsidRPr="00651CB8">
        <w:rPr>
          <w:rFonts w:ascii="Aptos" w:hAnsi="Aptos" w:cs="Calibri"/>
          <w:sz w:val="22"/>
          <w:lang w:val="en-GB"/>
          <w14:ligatures w14:val="standardContextual"/>
        </w:rPr>
        <w:t>Consignment item 2</w:t>
      </w:r>
    </w:p>
    <w:p w14:paraId="3567562B"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Previous document 1</w:t>
      </w:r>
    </w:p>
    <w:p w14:paraId="58616F3C"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Type: N830</w:t>
      </w:r>
    </w:p>
    <w:p w14:paraId="2CF532CE"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Reference number: EXPORT MRN X</w:t>
      </w:r>
    </w:p>
    <w:p w14:paraId="55AAD2CA" w14:textId="77777777" w:rsidR="00651CB8" w:rsidRPr="00651CB8" w:rsidRDefault="00651CB8" w:rsidP="009F1B32">
      <w:pPr>
        <w:spacing w:before="120" w:after="120"/>
        <w:ind w:firstLine="708"/>
        <w:jc w:val="left"/>
        <w:rPr>
          <w:rFonts w:ascii="Aptos" w:hAnsi="Aptos" w:cs="Calibri"/>
          <w:sz w:val="22"/>
          <w:lang w:val="en-GB"/>
          <w14:ligatures w14:val="standardContextual"/>
        </w:rPr>
      </w:pPr>
      <w:r w:rsidRPr="00651CB8">
        <w:rPr>
          <w:rFonts w:ascii="Aptos" w:hAnsi="Aptos" w:cs="Calibri"/>
          <w:sz w:val="22"/>
          <w:lang w:val="en-GB"/>
          <w14:ligatures w14:val="standardContextual"/>
        </w:rPr>
        <w:t>Consignment item 3</w:t>
      </w:r>
    </w:p>
    <w:p w14:paraId="156573F1"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Previous document 1</w:t>
      </w:r>
    </w:p>
    <w:p w14:paraId="701D8EE2"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Type: N830</w:t>
      </w:r>
    </w:p>
    <w:p w14:paraId="38FF65FE"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Reference number: EXPORT MRN Y</w:t>
      </w:r>
    </w:p>
    <w:p w14:paraId="38F89EB6" w14:textId="77777777" w:rsidR="00651CB8" w:rsidRPr="00651CB8" w:rsidRDefault="00651CB8" w:rsidP="009F1B32">
      <w:pPr>
        <w:spacing w:before="120" w:after="120"/>
        <w:ind w:firstLine="708"/>
        <w:jc w:val="left"/>
        <w:rPr>
          <w:rFonts w:ascii="Aptos" w:hAnsi="Aptos" w:cs="Calibri"/>
          <w:sz w:val="22"/>
          <w:lang w:val="en-GB"/>
          <w14:ligatures w14:val="standardContextual"/>
        </w:rPr>
      </w:pPr>
      <w:r w:rsidRPr="00651CB8">
        <w:rPr>
          <w:rFonts w:ascii="Aptos" w:hAnsi="Aptos" w:cs="Calibri"/>
          <w:sz w:val="22"/>
          <w:lang w:val="en-GB"/>
          <w14:ligatures w14:val="standardContextual"/>
        </w:rPr>
        <w:t>Consignment item 4</w:t>
      </w:r>
    </w:p>
    <w:p w14:paraId="34ED7300"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Previous document 1</w:t>
      </w:r>
    </w:p>
    <w:p w14:paraId="14619A66"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Type: N830</w:t>
      </w:r>
    </w:p>
    <w:p w14:paraId="7F6CF4E5"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Reference number: EXPORT MRN Y</w:t>
      </w:r>
    </w:p>
    <w:p w14:paraId="11FBFE17" w14:textId="77777777" w:rsidR="00651CB8" w:rsidRPr="00651CB8" w:rsidRDefault="00651CB8" w:rsidP="009F1B32">
      <w:pPr>
        <w:spacing w:before="120" w:after="120"/>
        <w:ind w:firstLine="708"/>
        <w:jc w:val="left"/>
        <w:rPr>
          <w:rFonts w:ascii="Aptos" w:hAnsi="Aptos" w:cs="Calibri"/>
          <w:sz w:val="22"/>
          <w:lang w:val="en-GB"/>
          <w14:ligatures w14:val="standardContextual"/>
        </w:rPr>
      </w:pPr>
      <w:r w:rsidRPr="00651CB8">
        <w:rPr>
          <w:rFonts w:ascii="Aptos" w:hAnsi="Aptos" w:cs="Calibri"/>
          <w:sz w:val="22"/>
          <w:lang w:val="en-GB"/>
          <w14:ligatures w14:val="standardContextual"/>
        </w:rPr>
        <w:t>Consignment item 5</w:t>
      </w:r>
    </w:p>
    <w:p w14:paraId="0B4F6671"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Previous document 1</w:t>
      </w:r>
    </w:p>
    <w:p w14:paraId="0019A55E" w14:textId="77777777" w:rsidR="00651CB8" w:rsidRPr="00651CB8"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Type: N830</w:t>
      </w:r>
    </w:p>
    <w:p w14:paraId="6EA6D92D" w14:textId="4BD6D09D" w:rsidR="00651CB8" w:rsidRPr="00EA69A7" w:rsidRDefault="00651CB8" w:rsidP="009F1B32">
      <w:pPr>
        <w:spacing w:before="120" w:after="120"/>
        <w:jc w:val="left"/>
        <w:rPr>
          <w:rFonts w:ascii="Aptos" w:hAnsi="Aptos" w:cs="Calibri"/>
          <w:sz w:val="22"/>
          <w:lang w:val="en-GB"/>
          <w14:ligatures w14:val="standardContextual"/>
        </w:rPr>
      </w:pPr>
      <w:r w:rsidRPr="00651CB8">
        <w:rPr>
          <w:rFonts w:ascii="Aptos" w:hAnsi="Aptos" w:cs="Calibri"/>
          <w:sz w:val="22"/>
          <w:lang w:val="en-GB"/>
          <w14:ligatures w14:val="standardContextual"/>
        </w:rPr>
        <w:t>Reference number: EXPORT MRN Z</w:t>
      </w:r>
    </w:p>
    <w:p w14:paraId="07EF1006" w14:textId="44224110" w:rsidR="00651CB8" w:rsidRPr="00651CB8" w:rsidRDefault="00651CB8" w:rsidP="009F1B32">
      <w:pPr>
        <w:pStyle w:val="Listaszerbekezds"/>
        <w:numPr>
          <w:ilvl w:val="0"/>
          <w:numId w:val="18"/>
        </w:numPr>
        <w:spacing w:before="120" w:after="120"/>
        <w:ind w:left="0"/>
        <w:contextualSpacing w:val="0"/>
        <w:jc w:val="left"/>
        <w:rPr>
          <w:rFonts w:eastAsia="Times New Roman"/>
          <w:i/>
          <w:iCs/>
        </w:rPr>
      </w:pPr>
      <w:r>
        <w:rPr>
          <w:rFonts w:eastAsia="Times New Roman"/>
        </w:rPr>
        <w:t xml:space="preserve"> </w:t>
      </w:r>
      <w:r w:rsidRPr="00651CB8">
        <w:rPr>
          <w:rFonts w:eastAsia="Times New Roman"/>
          <w:i/>
          <w:iCs/>
        </w:rPr>
        <w:t>Készül-e arra vonatkozóan forgatókönyv, ha a két rendszer valamelyike nem tud elindulni a határnapon, egyszerre.</w:t>
      </w:r>
    </w:p>
    <w:p w14:paraId="756B6C6B" w14:textId="77777777" w:rsidR="00651CB8" w:rsidRPr="00651CB8" w:rsidRDefault="00651CB8" w:rsidP="009F1B32">
      <w:pPr>
        <w:spacing w:before="120" w:after="120"/>
      </w:pPr>
      <w:r w:rsidRPr="00651CB8">
        <w:lastRenderedPageBreak/>
        <w:t>Alapvetően arra készülünk, hogy elindul mindkét rendszer. Ha mégsem következik ez be, akkor a jelenlegi módon fog működni, manuálisan léptetik ki a pénzügyőrök a kiviteleket.</w:t>
      </w:r>
    </w:p>
    <w:p w14:paraId="2D65F1C9" w14:textId="2BC58AE7" w:rsidR="00E661B6" w:rsidRPr="00E661B6" w:rsidRDefault="00E661B6" w:rsidP="009F1B32">
      <w:pPr>
        <w:pStyle w:val="Listaszerbekezds"/>
        <w:numPr>
          <w:ilvl w:val="0"/>
          <w:numId w:val="18"/>
        </w:numPr>
        <w:spacing w:before="120" w:after="120"/>
        <w:ind w:left="0"/>
        <w:contextualSpacing w:val="0"/>
        <w:jc w:val="left"/>
        <w:rPr>
          <w:rFonts w:eastAsia="Times New Roman"/>
        </w:rPr>
      </w:pPr>
      <w:r>
        <w:rPr>
          <w:rFonts w:eastAsia="Times New Roman"/>
          <w:i/>
          <w:iCs/>
        </w:rPr>
        <w:t xml:space="preserve">Mit kell tudni </w:t>
      </w:r>
      <w:proofErr w:type="spellStart"/>
      <w:r w:rsidRPr="00E661B6">
        <w:rPr>
          <w:rFonts w:eastAsia="Times New Roman"/>
          <w:i/>
          <w:iCs/>
        </w:rPr>
        <w:t>eVÁM_AES</w:t>
      </w:r>
      <w:proofErr w:type="spellEnd"/>
      <w:r w:rsidRPr="00E661B6">
        <w:rPr>
          <w:rFonts w:eastAsia="Times New Roman"/>
          <w:i/>
          <w:iCs/>
        </w:rPr>
        <w:t xml:space="preserve"> teszt KKK_WEB ügyféloldali regisztráció</w:t>
      </w:r>
      <w:r>
        <w:rPr>
          <w:rFonts w:eastAsia="Times New Roman"/>
          <w:i/>
          <w:iCs/>
        </w:rPr>
        <w:t xml:space="preserve">ról? Kiküldésre kerül? Igazoláson </w:t>
      </w:r>
      <w:proofErr w:type="spellStart"/>
      <w:r>
        <w:rPr>
          <w:rFonts w:eastAsia="Times New Roman"/>
          <w:i/>
          <w:iCs/>
        </w:rPr>
        <w:t>kívűl</w:t>
      </w:r>
      <w:proofErr w:type="spellEnd"/>
      <w:r>
        <w:rPr>
          <w:rFonts w:eastAsia="Times New Roman"/>
          <w:i/>
          <w:iCs/>
        </w:rPr>
        <w:t xml:space="preserve"> mi kerül még kiküldésre?</w:t>
      </w:r>
    </w:p>
    <w:p w14:paraId="391470C7" w14:textId="374A660A" w:rsidR="00E661B6" w:rsidRPr="00E661B6" w:rsidRDefault="00E661B6" w:rsidP="009F1B32">
      <w:pPr>
        <w:spacing w:before="120" w:after="120"/>
        <w:rPr>
          <w:sz w:val="22"/>
        </w:rPr>
      </w:pPr>
      <w:r w:rsidRPr="00E661B6">
        <w:t xml:space="preserve">A NAV Informatikai Intézete </w:t>
      </w:r>
      <w:proofErr w:type="gramStart"/>
      <w:r w:rsidRPr="00E661B6">
        <w:t>a</w:t>
      </w:r>
      <w:proofErr w:type="gramEnd"/>
      <w:r w:rsidRPr="00E661B6">
        <w:t xml:space="preserve"> </w:t>
      </w:r>
      <w:proofErr w:type="spellStart"/>
      <w:r w:rsidRPr="00E661B6">
        <w:t>eVÁM_AES</w:t>
      </w:r>
      <w:proofErr w:type="spellEnd"/>
      <w:r w:rsidRPr="00E661B6">
        <w:t xml:space="preserve"> tesztelésével kapcsolatos ügyfélregisztrációját elvégezte, melynek igazolását mellékelten megküldésre kerül az érintett gazdálkodó részére.</w:t>
      </w:r>
    </w:p>
    <w:p w14:paraId="603746DA" w14:textId="77777777" w:rsidR="00E661B6" w:rsidRPr="00E661B6" w:rsidRDefault="00E661B6" w:rsidP="009F1B32">
      <w:pPr>
        <w:spacing w:before="120" w:after="120"/>
      </w:pPr>
      <w:r w:rsidRPr="00E661B6">
        <w:t xml:space="preserve">Az igazoláson kívül csatoltan küldjük az aktivációs kódot tartalmazó dokumentumot is, ezt a kódot kell használnia a KKK Web-en létrehozott fiókjában az ügyfélregisztráció aktiválása menüpont alatt. </w:t>
      </w:r>
    </w:p>
    <w:p w14:paraId="43A5FAC1" w14:textId="77777777" w:rsidR="00E661B6" w:rsidRPr="00E661B6" w:rsidRDefault="00E661B6" w:rsidP="009F1B32">
      <w:pPr>
        <w:spacing w:before="120" w:after="120"/>
      </w:pPr>
      <w:r w:rsidRPr="00E661B6">
        <w:t>A csatolt aktivációs kód többször nem kiadható, a rendszerekből nem kinyerhető, ezért annak megőrzésére szíveskedjen kellő figyelmet fordítani.</w:t>
      </w:r>
    </w:p>
    <w:p w14:paraId="5191849F" w14:textId="77777777" w:rsidR="00E661B6" w:rsidRPr="00E661B6" w:rsidRDefault="00E661B6" w:rsidP="009F1B32">
      <w:pPr>
        <w:spacing w:before="120" w:after="120"/>
      </w:pPr>
      <w:r w:rsidRPr="00E661B6">
        <w:t>Ez a kód elsődleges felhasználó létrehozására csak egyszer használható, de szükség lesz rá, ha a fiókhoz tartozó jelszavát elvesztené vagy elfelejtené.</w:t>
      </w:r>
    </w:p>
    <w:p w14:paraId="5E6947A9" w14:textId="77777777" w:rsidR="00E661B6" w:rsidRPr="00E661B6" w:rsidRDefault="00E661B6" w:rsidP="009F1B32">
      <w:pPr>
        <w:spacing w:before="120" w:after="120"/>
      </w:pPr>
      <w:r w:rsidRPr="00E661B6">
        <w:t>Az ügyfél-regisztráció aktiválásához a következő lépéseket szükséges megtennie:</w:t>
      </w:r>
    </w:p>
    <w:p w14:paraId="76BB7BB2" w14:textId="77777777" w:rsidR="00E661B6" w:rsidRPr="00E661B6" w:rsidRDefault="00E661B6" w:rsidP="009F1B32">
      <w:pPr>
        <w:numPr>
          <w:ilvl w:val="0"/>
          <w:numId w:val="37"/>
        </w:numPr>
        <w:spacing w:before="120" w:after="120"/>
        <w:ind w:left="0"/>
        <w:rPr>
          <w:rFonts w:eastAsia="Times New Roman"/>
        </w:rPr>
      </w:pPr>
      <w:r w:rsidRPr="00E661B6">
        <w:rPr>
          <w:rFonts w:eastAsia="Times New Roman"/>
        </w:rPr>
        <w:t xml:space="preserve">Első lépésben </w:t>
      </w:r>
      <w:r w:rsidRPr="00E661B6">
        <w:rPr>
          <w:rFonts w:eastAsia="Times New Roman"/>
          <w:u w:val="single"/>
        </w:rPr>
        <w:t>új felhasználó regisztrálása szükséges a KKK-Web teszt felületen [</w:t>
      </w:r>
      <w:hyperlink r:id="rId13" w:history="1">
        <w:r w:rsidRPr="00E661B6">
          <w:rPr>
            <w:rStyle w:val="Hiperhivatkozs"/>
            <w:rFonts w:eastAsia="Times New Roman"/>
            <w:color w:val="auto"/>
          </w:rPr>
          <w:t xml:space="preserve">KKK2 - </w:t>
        </w:r>
        <w:proofErr w:type="spellStart"/>
        <w:r w:rsidRPr="00E661B6">
          <w:rPr>
            <w:rStyle w:val="Hiperhivatkozs"/>
            <w:rFonts w:eastAsia="Times New Roman"/>
            <w:color w:val="auto"/>
          </w:rPr>
          <w:t>Külsõ</w:t>
        </w:r>
        <w:proofErr w:type="spellEnd"/>
        <w:r w:rsidRPr="00E661B6">
          <w:rPr>
            <w:rStyle w:val="Hiperhivatkozs"/>
            <w:rFonts w:eastAsia="Times New Roman"/>
            <w:color w:val="auto"/>
          </w:rPr>
          <w:t xml:space="preserve"> Kommunikációs Központ 2.0 | Nemzeti Adó- és Vámhivatal (gov.hu)</w:t>
        </w:r>
      </w:hyperlink>
      <w:r w:rsidRPr="00E661B6">
        <w:rPr>
          <w:rFonts w:eastAsia="Times New Roman"/>
        </w:rPr>
        <w:t>]</w:t>
      </w:r>
      <w:r w:rsidRPr="00E661B6">
        <w:rPr>
          <w:rFonts w:eastAsia="Times New Roman"/>
          <w:u w:val="single"/>
        </w:rPr>
        <w:t>.</w:t>
      </w:r>
      <w:r w:rsidRPr="00E661B6">
        <w:rPr>
          <w:rFonts w:eastAsia="Times New Roman"/>
        </w:rPr>
        <w:t xml:space="preserve"> A regisztrációról érkező </w:t>
      </w:r>
      <w:r w:rsidRPr="00E661B6">
        <w:rPr>
          <w:rFonts w:eastAsia="Times New Roman"/>
          <w:i/>
          <w:iCs/>
        </w:rPr>
        <w:t>„felhasználó létrehozása”</w:t>
      </w:r>
      <w:r w:rsidRPr="00E661B6">
        <w:rPr>
          <w:rFonts w:eastAsia="Times New Roman"/>
        </w:rPr>
        <w:t xml:space="preserve"> e-mailben szereplő </w:t>
      </w:r>
      <w:r w:rsidRPr="00E661B6">
        <w:rPr>
          <w:rFonts w:eastAsia="Times New Roman"/>
          <w:u w:val="single"/>
        </w:rPr>
        <w:t>aktivációs linkre kattintás szükséges</w:t>
      </w:r>
      <w:r w:rsidRPr="00E661B6">
        <w:rPr>
          <w:rFonts w:eastAsia="Times New Roman"/>
        </w:rPr>
        <w:t xml:space="preserve"> a regisztrációs folyamat befejezéséhez.</w:t>
      </w:r>
    </w:p>
    <w:p w14:paraId="455B7739" w14:textId="77777777" w:rsidR="00E661B6" w:rsidRPr="00E661B6" w:rsidRDefault="00E661B6" w:rsidP="009F1B32">
      <w:pPr>
        <w:pStyle w:val="Csakszveg"/>
        <w:spacing w:before="120" w:after="120"/>
        <w:jc w:val="both"/>
        <w:rPr>
          <w:i/>
          <w:iCs/>
        </w:rPr>
      </w:pPr>
      <w:r w:rsidRPr="00E661B6">
        <w:t xml:space="preserve">A sikeres felhasználó aktiválásról e-mailben tájékoztatást kap, amely szerint </w:t>
      </w:r>
      <w:r w:rsidRPr="00E661B6">
        <w:rPr>
          <w:i/>
          <w:iCs/>
        </w:rPr>
        <w:t xml:space="preserve">„Értesítjük, hogy a KKK-WEB-en sikeresen aktiválta hozzáférését. </w:t>
      </w:r>
      <w:r w:rsidRPr="00E661B6">
        <w:rPr>
          <w:i/>
          <w:iCs/>
          <w:u w:val="single"/>
        </w:rPr>
        <w:t>A hozzáférés érvényesítéséhez kérjük újra jelentkezzen be az alkalmazásba.</w:t>
      </w:r>
      <w:r w:rsidRPr="00E661B6">
        <w:rPr>
          <w:i/>
          <w:iCs/>
        </w:rPr>
        <w:t>”</w:t>
      </w:r>
    </w:p>
    <w:p w14:paraId="65059D09" w14:textId="77777777" w:rsidR="00E661B6" w:rsidRPr="00E661B6" w:rsidRDefault="00E661B6" w:rsidP="009F1B32">
      <w:pPr>
        <w:numPr>
          <w:ilvl w:val="0"/>
          <w:numId w:val="37"/>
        </w:numPr>
        <w:spacing w:before="120" w:after="120"/>
        <w:ind w:left="0"/>
        <w:rPr>
          <w:rFonts w:eastAsia="Times New Roman"/>
        </w:rPr>
      </w:pPr>
      <w:r w:rsidRPr="00E661B6">
        <w:rPr>
          <w:rFonts w:eastAsia="Times New Roman"/>
        </w:rPr>
        <w:t xml:space="preserve">A </w:t>
      </w:r>
      <w:r w:rsidRPr="00E661B6">
        <w:rPr>
          <w:rFonts w:eastAsia="Times New Roman"/>
          <w:u w:val="single"/>
        </w:rPr>
        <w:t>KKK-Web teszt felületére történő ismételt belépést követően kezdeményezheti az ügyfél-regisztráció aktiválását</w:t>
      </w:r>
      <w:r w:rsidRPr="00E661B6">
        <w:rPr>
          <w:rFonts w:eastAsia="Times New Roman"/>
        </w:rPr>
        <w:t xml:space="preserve"> a csatolt PDF-ben megküldött egyszer felhasználható aktivációs kód megadásával.</w:t>
      </w:r>
    </w:p>
    <w:p w14:paraId="27B78655" w14:textId="77777777" w:rsidR="00E661B6" w:rsidRPr="00E661B6" w:rsidRDefault="00E661B6" w:rsidP="009F1B32">
      <w:pPr>
        <w:spacing w:before="120" w:after="120"/>
      </w:pPr>
      <w:r w:rsidRPr="00E661B6">
        <w:t xml:space="preserve">Az aktiváláshoz a bejelentkezést követően a bal oldali menüből a </w:t>
      </w:r>
      <w:r w:rsidRPr="00E661B6">
        <w:rPr>
          <w:b/>
          <w:bCs/>
        </w:rPr>
        <w:t>„Saját adatok”</w:t>
      </w:r>
      <w:r w:rsidRPr="00E661B6">
        <w:t xml:space="preserve"> menüponton belül az ’</w:t>
      </w:r>
      <w:r w:rsidRPr="00E661B6">
        <w:rPr>
          <w:b/>
          <w:bCs/>
        </w:rPr>
        <w:t xml:space="preserve">Ügyfélregisztráció aktiválása’ </w:t>
      </w:r>
      <w:r w:rsidRPr="00E661B6">
        <w:t>menüpontot kell kiválasztani és a megfelelő szövegbeviteli mezőben meg kell adnia az aktivációs kódot.</w:t>
      </w:r>
    </w:p>
    <w:p w14:paraId="63E6D93C" w14:textId="77777777" w:rsidR="00E661B6" w:rsidRPr="00E661B6" w:rsidRDefault="00E661B6" w:rsidP="009F1B32">
      <w:pPr>
        <w:pStyle w:val="Csakszveg"/>
        <w:spacing w:before="120" w:after="120"/>
        <w:jc w:val="both"/>
        <w:rPr>
          <w:i/>
          <w:iCs/>
        </w:rPr>
      </w:pPr>
      <w:r w:rsidRPr="00E661B6">
        <w:t xml:space="preserve">A sikeresen elvégzett aktiválásról szintén e-mailben tájékoztatást kap, amelyben </w:t>
      </w:r>
      <w:r w:rsidRPr="00E661B6">
        <w:rPr>
          <w:i/>
          <w:iCs/>
        </w:rPr>
        <w:t xml:space="preserve">„Értesítjük, hogy Ön által a KKK-WEB-en kezdeményezett ügyfél-regisztráció aktiválása sikeresen megtörtént. Rendszerünkben Ön - mint elsődleges felhasználó - másodlagos felhasználók adminisztrálására jogosult. </w:t>
      </w:r>
      <w:r w:rsidRPr="00E661B6">
        <w:rPr>
          <w:i/>
          <w:iCs/>
          <w:u w:val="single"/>
        </w:rPr>
        <w:t>A változás érvényesítéséhez kérjük újra jelentkezzen be az alkalmazásba.”</w:t>
      </w:r>
    </w:p>
    <w:p w14:paraId="76680FE4" w14:textId="77777777" w:rsidR="00E661B6" w:rsidRPr="00E661B6" w:rsidRDefault="00E661B6" w:rsidP="009F1B32">
      <w:pPr>
        <w:spacing w:before="120" w:after="120"/>
      </w:pPr>
      <w:r w:rsidRPr="00E661B6">
        <w:t>Kérjük, legyenek figyelemmel arra, hogy csak EGY FELHASZNÁLÓ LEHET ELSŐDLEGES FELHASZNÁLÓ, ezért az ügyfél-regisztráció aktiválását - azaz a fent leírt folyamatot - csak egy e-mail címről szíveskedjenek végrehajtani.</w:t>
      </w:r>
    </w:p>
    <w:p w14:paraId="7687942A" w14:textId="77777777" w:rsidR="00E661B6" w:rsidRPr="00E661B6" w:rsidRDefault="00E661B6" w:rsidP="009F1B32">
      <w:pPr>
        <w:spacing w:before="120" w:after="120"/>
      </w:pPr>
      <w:r w:rsidRPr="00E661B6">
        <w:t xml:space="preserve">A felhasználói regisztrációhoz megküldjük a </w:t>
      </w:r>
      <w:proofErr w:type="spellStart"/>
      <w:r w:rsidRPr="00E661B6">
        <w:t>KKK_Web</w:t>
      </w:r>
      <w:proofErr w:type="spellEnd"/>
      <w:r w:rsidRPr="00E661B6">
        <w:t xml:space="preserve"> felhasználói kézikönyvet is, amely a regisztrációs folyamat bemutatásán túl részletes leírást tartalmaz a KKK-Web funkcionalitásáról.</w:t>
      </w:r>
    </w:p>
    <w:sectPr w:rsidR="00E661B6" w:rsidRPr="00E661B6" w:rsidSect="00AD461B">
      <w:headerReference w:type="default" r:id="rId14"/>
      <w:footerReference w:type="default" r:id="rId15"/>
      <w:headerReference w:type="first" r:id="rId16"/>
      <w:footerReference w:type="first" r:id="rId17"/>
      <w:pgSz w:w="11906" w:h="16838"/>
      <w:pgMar w:top="1418" w:right="1418" w:bottom="851" w:left="1418"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72AA3" w14:textId="77777777" w:rsidR="000B4A6D" w:rsidRDefault="000B4A6D" w:rsidP="00965C77">
      <w:pPr>
        <w:spacing w:after="0"/>
      </w:pPr>
      <w:r>
        <w:separator/>
      </w:r>
    </w:p>
  </w:endnote>
  <w:endnote w:type="continuationSeparator" w:id="0">
    <w:p w14:paraId="61A61754" w14:textId="77777777" w:rsidR="000B4A6D" w:rsidRDefault="000B4A6D" w:rsidP="00965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F2836" w14:textId="0D8C24B2" w:rsidR="00927F56" w:rsidRDefault="00927F56" w:rsidP="00E403E9">
    <w:pPr>
      <w:pStyle w:val="llb"/>
      <w:pBdr>
        <w:top w:val="none" w:sz="0" w:space="0" w:color="auto"/>
      </w:pBd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3A75D" w14:textId="77777777" w:rsidR="00D43EC2" w:rsidRPr="009D7512" w:rsidRDefault="00D43EC2" w:rsidP="00E403E9">
    <w:pPr>
      <w:pStyle w:val="llb"/>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A4310" w14:textId="77777777" w:rsidR="000B4A6D" w:rsidRDefault="000B4A6D" w:rsidP="00965C77">
      <w:pPr>
        <w:spacing w:after="0"/>
      </w:pPr>
      <w:r>
        <w:separator/>
      </w:r>
    </w:p>
  </w:footnote>
  <w:footnote w:type="continuationSeparator" w:id="0">
    <w:p w14:paraId="025F3FA4" w14:textId="77777777" w:rsidR="000B4A6D" w:rsidRDefault="000B4A6D" w:rsidP="00965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F56A" w14:textId="77777777" w:rsidR="00E403E9" w:rsidRDefault="00E403E9" w:rsidP="00E403E9">
    <w:pPr>
      <w:pStyle w:val="lfej"/>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82F54" w14:textId="616811F1" w:rsidR="00D43EC2" w:rsidRDefault="00D43EC2" w:rsidP="00B2658C">
    <w:pPr>
      <w:pStyle w:val="lfej"/>
      <w:pBdr>
        <w:bottom w:val="none" w:sz="0" w:space="0" w:color="auto"/>
      </w:pBdr>
      <w:tabs>
        <w:tab w:val="clear" w:pos="4536"/>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922"/>
    <w:multiLevelType w:val="hybridMultilevel"/>
    <w:tmpl w:val="3F2A8392"/>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 w15:restartNumberingAfterBreak="0">
    <w:nsid w:val="05140481"/>
    <w:multiLevelType w:val="hybridMultilevel"/>
    <w:tmpl w:val="87BEE7F4"/>
    <w:lvl w:ilvl="0" w:tplc="FA6CCACC">
      <w:numFmt w:val="bullet"/>
      <w:lvlText w:val="-"/>
      <w:lvlJc w:val="left"/>
      <w:pPr>
        <w:ind w:left="1440" w:hanging="360"/>
      </w:pPr>
      <w:rPr>
        <w:rFonts w:ascii="Times New Roman" w:eastAsia="Calibri"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2" w15:restartNumberingAfterBreak="0">
    <w:nsid w:val="0A517A62"/>
    <w:multiLevelType w:val="hybridMultilevel"/>
    <w:tmpl w:val="987EC0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9514F9"/>
    <w:multiLevelType w:val="hybridMultilevel"/>
    <w:tmpl w:val="05A86032"/>
    <w:lvl w:ilvl="0" w:tplc="FFFFFFFF">
      <w:start w:val="1"/>
      <w:numFmt w:val="decimal"/>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03CA8"/>
    <w:multiLevelType w:val="hybridMultilevel"/>
    <w:tmpl w:val="63144B9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2895880"/>
    <w:multiLevelType w:val="hybridMultilevel"/>
    <w:tmpl w:val="05A86032"/>
    <w:lvl w:ilvl="0" w:tplc="B3148E08">
      <w:start w:val="1"/>
      <w:numFmt w:val="decimal"/>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4E67C04"/>
    <w:multiLevelType w:val="hybridMultilevel"/>
    <w:tmpl w:val="05C6D142"/>
    <w:lvl w:ilvl="0" w:tplc="DFF2CDF0">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5675360"/>
    <w:multiLevelType w:val="hybridMultilevel"/>
    <w:tmpl w:val="05A86032"/>
    <w:lvl w:ilvl="0" w:tplc="FFFFFFFF">
      <w:start w:val="1"/>
      <w:numFmt w:val="decimal"/>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BA70B0"/>
    <w:multiLevelType w:val="hybridMultilevel"/>
    <w:tmpl w:val="3B3E03C0"/>
    <w:lvl w:ilvl="0" w:tplc="040E000F">
      <w:start w:val="1"/>
      <w:numFmt w:val="decimal"/>
      <w:lvlText w:val="%1."/>
      <w:lvlJc w:val="left"/>
      <w:pPr>
        <w:ind w:left="390" w:hanging="360"/>
      </w:pPr>
      <w:rPr>
        <w:rFonts w:hint="default"/>
      </w:rPr>
    </w:lvl>
    <w:lvl w:ilvl="1" w:tplc="040E0003" w:tentative="1">
      <w:start w:val="1"/>
      <w:numFmt w:val="bullet"/>
      <w:lvlText w:val="o"/>
      <w:lvlJc w:val="left"/>
      <w:pPr>
        <w:ind w:left="1110" w:hanging="360"/>
      </w:pPr>
      <w:rPr>
        <w:rFonts w:ascii="Courier New" w:hAnsi="Courier New" w:cs="Courier New" w:hint="default"/>
      </w:rPr>
    </w:lvl>
    <w:lvl w:ilvl="2" w:tplc="040E0005" w:tentative="1">
      <w:start w:val="1"/>
      <w:numFmt w:val="bullet"/>
      <w:lvlText w:val=""/>
      <w:lvlJc w:val="left"/>
      <w:pPr>
        <w:ind w:left="1830" w:hanging="360"/>
      </w:pPr>
      <w:rPr>
        <w:rFonts w:ascii="Wingdings" w:hAnsi="Wingdings" w:hint="default"/>
      </w:rPr>
    </w:lvl>
    <w:lvl w:ilvl="3" w:tplc="040E0001" w:tentative="1">
      <w:start w:val="1"/>
      <w:numFmt w:val="bullet"/>
      <w:lvlText w:val=""/>
      <w:lvlJc w:val="left"/>
      <w:pPr>
        <w:ind w:left="2550" w:hanging="360"/>
      </w:pPr>
      <w:rPr>
        <w:rFonts w:ascii="Symbol" w:hAnsi="Symbol" w:hint="default"/>
      </w:rPr>
    </w:lvl>
    <w:lvl w:ilvl="4" w:tplc="040E0003" w:tentative="1">
      <w:start w:val="1"/>
      <w:numFmt w:val="bullet"/>
      <w:lvlText w:val="o"/>
      <w:lvlJc w:val="left"/>
      <w:pPr>
        <w:ind w:left="3270" w:hanging="360"/>
      </w:pPr>
      <w:rPr>
        <w:rFonts w:ascii="Courier New" w:hAnsi="Courier New" w:cs="Courier New" w:hint="default"/>
      </w:rPr>
    </w:lvl>
    <w:lvl w:ilvl="5" w:tplc="040E0005" w:tentative="1">
      <w:start w:val="1"/>
      <w:numFmt w:val="bullet"/>
      <w:lvlText w:val=""/>
      <w:lvlJc w:val="left"/>
      <w:pPr>
        <w:ind w:left="3990" w:hanging="360"/>
      </w:pPr>
      <w:rPr>
        <w:rFonts w:ascii="Wingdings" w:hAnsi="Wingdings" w:hint="default"/>
      </w:rPr>
    </w:lvl>
    <w:lvl w:ilvl="6" w:tplc="040E0001" w:tentative="1">
      <w:start w:val="1"/>
      <w:numFmt w:val="bullet"/>
      <w:lvlText w:val=""/>
      <w:lvlJc w:val="left"/>
      <w:pPr>
        <w:ind w:left="4710" w:hanging="360"/>
      </w:pPr>
      <w:rPr>
        <w:rFonts w:ascii="Symbol" w:hAnsi="Symbol" w:hint="default"/>
      </w:rPr>
    </w:lvl>
    <w:lvl w:ilvl="7" w:tplc="040E0003" w:tentative="1">
      <w:start w:val="1"/>
      <w:numFmt w:val="bullet"/>
      <w:lvlText w:val="o"/>
      <w:lvlJc w:val="left"/>
      <w:pPr>
        <w:ind w:left="5430" w:hanging="360"/>
      </w:pPr>
      <w:rPr>
        <w:rFonts w:ascii="Courier New" w:hAnsi="Courier New" w:cs="Courier New" w:hint="default"/>
      </w:rPr>
    </w:lvl>
    <w:lvl w:ilvl="8" w:tplc="040E0005" w:tentative="1">
      <w:start w:val="1"/>
      <w:numFmt w:val="bullet"/>
      <w:lvlText w:val=""/>
      <w:lvlJc w:val="left"/>
      <w:pPr>
        <w:ind w:left="6150" w:hanging="360"/>
      </w:pPr>
      <w:rPr>
        <w:rFonts w:ascii="Wingdings" w:hAnsi="Wingdings" w:hint="default"/>
      </w:rPr>
    </w:lvl>
  </w:abstractNum>
  <w:abstractNum w:abstractNumId="9" w15:restartNumberingAfterBreak="0">
    <w:nsid w:val="19690670"/>
    <w:multiLevelType w:val="hybridMultilevel"/>
    <w:tmpl w:val="C284D9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0063BA9"/>
    <w:multiLevelType w:val="hybridMultilevel"/>
    <w:tmpl w:val="121ADA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66A60AF"/>
    <w:multiLevelType w:val="hybridMultilevel"/>
    <w:tmpl w:val="6218C312"/>
    <w:lvl w:ilvl="0" w:tplc="2C94814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94D268F"/>
    <w:multiLevelType w:val="hybridMultilevel"/>
    <w:tmpl w:val="DBD039A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ADB51F5"/>
    <w:multiLevelType w:val="hybridMultilevel"/>
    <w:tmpl w:val="CD6C2E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08171B6"/>
    <w:multiLevelType w:val="hybridMultilevel"/>
    <w:tmpl w:val="4C165E7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331B4DD6"/>
    <w:multiLevelType w:val="hybridMultilevel"/>
    <w:tmpl w:val="95545D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7723E1E"/>
    <w:multiLevelType w:val="hybridMultilevel"/>
    <w:tmpl w:val="7A0A39B2"/>
    <w:lvl w:ilvl="0" w:tplc="580AF584">
      <w:start w:val="1"/>
      <w:numFmt w:val="decimal"/>
      <w:lvlText w:val="%1.)"/>
      <w:lvlJc w:val="left"/>
      <w:pPr>
        <w:ind w:left="1068" w:hanging="360"/>
      </w:p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7" w15:restartNumberingAfterBreak="0">
    <w:nsid w:val="3B48038F"/>
    <w:multiLevelType w:val="hybridMultilevel"/>
    <w:tmpl w:val="6EB82174"/>
    <w:lvl w:ilvl="0" w:tplc="200E2882">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3C971CF4"/>
    <w:multiLevelType w:val="hybridMultilevel"/>
    <w:tmpl w:val="E4D2E21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DC209F0"/>
    <w:multiLevelType w:val="hybridMultilevel"/>
    <w:tmpl w:val="AC74535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490C0B1B"/>
    <w:multiLevelType w:val="hybridMultilevel"/>
    <w:tmpl w:val="7714BE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BC15EFC"/>
    <w:multiLevelType w:val="hybridMultilevel"/>
    <w:tmpl w:val="646886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DC07C1D"/>
    <w:multiLevelType w:val="hybridMultilevel"/>
    <w:tmpl w:val="3F30607E"/>
    <w:lvl w:ilvl="0" w:tplc="6A547F32">
      <w:numFmt w:val="bullet"/>
      <w:lvlText w:val="-"/>
      <w:lvlJc w:val="left"/>
      <w:pPr>
        <w:ind w:left="1440" w:hanging="360"/>
      </w:pPr>
      <w:rPr>
        <w:rFonts w:ascii="Times New Roman" w:eastAsia="Calibr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15:restartNumberingAfterBreak="0">
    <w:nsid w:val="4E247230"/>
    <w:multiLevelType w:val="hybridMultilevel"/>
    <w:tmpl w:val="DFA429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94D1825"/>
    <w:multiLevelType w:val="hybridMultilevel"/>
    <w:tmpl w:val="971C8E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A177F51"/>
    <w:multiLevelType w:val="hybridMultilevel"/>
    <w:tmpl w:val="55203E0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6" w15:restartNumberingAfterBreak="0">
    <w:nsid w:val="5D7E6F0E"/>
    <w:multiLevelType w:val="hybridMultilevel"/>
    <w:tmpl w:val="7B3AEECC"/>
    <w:lvl w:ilvl="0" w:tplc="7EBA27C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644F73F8"/>
    <w:multiLevelType w:val="hybridMultilevel"/>
    <w:tmpl w:val="E00020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4A26484"/>
    <w:multiLevelType w:val="hybridMultilevel"/>
    <w:tmpl w:val="5C4AE2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C716BDB"/>
    <w:multiLevelType w:val="hybridMultilevel"/>
    <w:tmpl w:val="0C00CB28"/>
    <w:lvl w:ilvl="0" w:tplc="5FB88E1E">
      <w:start w:val="1"/>
      <w:numFmt w:val="lowerRoman"/>
      <w:lvlText w:val="%1."/>
      <w:lvlJc w:val="left"/>
      <w:pPr>
        <w:ind w:left="720" w:hanging="360"/>
      </w:pPr>
      <w:rPr>
        <w:rFonts w:ascii="Times New Roman" w:eastAsia="Calibri"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F683A68"/>
    <w:multiLevelType w:val="hybridMultilevel"/>
    <w:tmpl w:val="D5C81A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04D7B11"/>
    <w:multiLevelType w:val="hybridMultilevel"/>
    <w:tmpl w:val="3C3C52C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2" w15:restartNumberingAfterBreak="0">
    <w:nsid w:val="71D12589"/>
    <w:multiLevelType w:val="hybridMultilevel"/>
    <w:tmpl w:val="9488BCEC"/>
    <w:lvl w:ilvl="0" w:tplc="69EE46E8">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77350B0C"/>
    <w:multiLevelType w:val="hybridMultilevel"/>
    <w:tmpl w:val="D99484D0"/>
    <w:lvl w:ilvl="0" w:tplc="677424D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ABC4E97"/>
    <w:multiLevelType w:val="hybridMultilevel"/>
    <w:tmpl w:val="ECB2124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5" w15:restartNumberingAfterBreak="0">
    <w:nsid w:val="7BD32525"/>
    <w:multiLevelType w:val="hybridMultilevel"/>
    <w:tmpl w:val="85F0F17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C232E66"/>
    <w:multiLevelType w:val="hybridMultilevel"/>
    <w:tmpl w:val="548CDF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87856066">
    <w:abstractNumId w:val="4"/>
  </w:num>
  <w:num w:numId="2" w16cid:durableId="1551653913">
    <w:abstractNumId w:val="24"/>
  </w:num>
  <w:num w:numId="3" w16cid:durableId="139730054">
    <w:abstractNumId w:val="27"/>
  </w:num>
  <w:num w:numId="4" w16cid:durableId="1422484439">
    <w:abstractNumId w:val="26"/>
  </w:num>
  <w:num w:numId="5" w16cid:durableId="1523279738">
    <w:abstractNumId w:val="32"/>
  </w:num>
  <w:num w:numId="6" w16cid:durableId="1380862109">
    <w:abstractNumId w:val="26"/>
  </w:num>
  <w:num w:numId="7" w16cid:durableId="1370035184">
    <w:abstractNumId w:val="8"/>
  </w:num>
  <w:num w:numId="8" w16cid:durableId="1054305439">
    <w:abstractNumId w:val="18"/>
  </w:num>
  <w:num w:numId="9" w16cid:durableId="731737914">
    <w:abstractNumId w:val="33"/>
  </w:num>
  <w:num w:numId="10" w16cid:durableId="583952061">
    <w:abstractNumId w:val="28"/>
  </w:num>
  <w:num w:numId="11" w16cid:durableId="60098905">
    <w:abstractNumId w:val="10"/>
  </w:num>
  <w:num w:numId="12" w16cid:durableId="1345593672">
    <w:abstractNumId w:val="29"/>
  </w:num>
  <w:num w:numId="13" w16cid:durableId="2044014270">
    <w:abstractNumId w:val="12"/>
  </w:num>
  <w:num w:numId="14" w16cid:durableId="1422794887">
    <w:abstractNumId w:val="6"/>
  </w:num>
  <w:num w:numId="15" w16cid:durableId="914633307">
    <w:abstractNumId w:val="11"/>
  </w:num>
  <w:num w:numId="16" w16cid:durableId="390812390">
    <w:abstractNumId w:val="17"/>
  </w:num>
  <w:num w:numId="17" w16cid:durableId="1770000932">
    <w:abstractNumId w:val="22"/>
  </w:num>
  <w:num w:numId="18" w16cid:durableId="438140792">
    <w:abstractNumId w:val="5"/>
  </w:num>
  <w:num w:numId="19" w16cid:durableId="470296494">
    <w:abstractNumId w:val="36"/>
  </w:num>
  <w:num w:numId="20" w16cid:durableId="2061243075">
    <w:abstractNumId w:val="30"/>
  </w:num>
  <w:num w:numId="21" w16cid:durableId="1259366347">
    <w:abstractNumId w:val="13"/>
  </w:num>
  <w:num w:numId="22" w16cid:durableId="2140143895">
    <w:abstractNumId w:val="31"/>
  </w:num>
  <w:num w:numId="23" w16cid:durableId="1391345691">
    <w:abstractNumId w:val="1"/>
  </w:num>
  <w:num w:numId="24" w16cid:durableId="1416709162">
    <w:abstractNumId w:val="14"/>
  </w:num>
  <w:num w:numId="25" w16cid:durableId="236257416">
    <w:abstractNumId w:val="2"/>
  </w:num>
  <w:num w:numId="26" w16cid:durableId="820511056">
    <w:abstractNumId w:val="35"/>
  </w:num>
  <w:num w:numId="27" w16cid:durableId="885458476">
    <w:abstractNumId w:val="0"/>
  </w:num>
  <w:num w:numId="28" w16cid:durableId="1464034526">
    <w:abstractNumId w:val="25"/>
  </w:num>
  <w:num w:numId="29" w16cid:durableId="1297251811">
    <w:abstractNumId w:val="21"/>
  </w:num>
  <w:num w:numId="30" w16cid:durableId="834496277">
    <w:abstractNumId w:val="23"/>
  </w:num>
  <w:num w:numId="31" w16cid:durableId="1242905017">
    <w:abstractNumId w:val="15"/>
  </w:num>
  <w:num w:numId="32" w16cid:durableId="628363396">
    <w:abstractNumId w:val="20"/>
  </w:num>
  <w:num w:numId="33" w16cid:durableId="1184244675">
    <w:abstractNumId w:val="3"/>
  </w:num>
  <w:num w:numId="34" w16cid:durableId="5296878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9830547">
    <w:abstractNumId w:val="7"/>
  </w:num>
  <w:num w:numId="36" w16cid:durableId="3134183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65330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82824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C77"/>
    <w:rsid w:val="00000E7B"/>
    <w:rsid w:val="00004CB0"/>
    <w:rsid w:val="00004E5D"/>
    <w:rsid w:val="00006E09"/>
    <w:rsid w:val="0000724C"/>
    <w:rsid w:val="000102FE"/>
    <w:rsid w:val="0001157B"/>
    <w:rsid w:val="00012641"/>
    <w:rsid w:val="00012E7E"/>
    <w:rsid w:val="000144BE"/>
    <w:rsid w:val="000161FD"/>
    <w:rsid w:val="00025AC2"/>
    <w:rsid w:val="00031264"/>
    <w:rsid w:val="00031B01"/>
    <w:rsid w:val="00034BE1"/>
    <w:rsid w:val="00035378"/>
    <w:rsid w:val="00041550"/>
    <w:rsid w:val="000433FA"/>
    <w:rsid w:val="0004470A"/>
    <w:rsid w:val="00045143"/>
    <w:rsid w:val="00045A0B"/>
    <w:rsid w:val="00046549"/>
    <w:rsid w:val="00047190"/>
    <w:rsid w:val="000508B9"/>
    <w:rsid w:val="000511AA"/>
    <w:rsid w:val="00054A37"/>
    <w:rsid w:val="000550F5"/>
    <w:rsid w:val="00056EA0"/>
    <w:rsid w:val="00056EFC"/>
    <w:rsid w:val="0005732A"/>
    <w:rsid w:val="00057AB5"/>
    <w:rsid w:val="0007088E"/>
    <w:rsid w:val="00073215"/>
    <w:rsid w:val="00074AE5"/>
    <w:rsid w:val="00074E89"/>
    <w:rsid w:val="00083F48"/>
    <w:rsid w:val="000846A3"/>
    <w:rsid w:val="00084AC4"/>
    <w:rsid w:val="00084D95"/>
    <w:rsid w:val="00086852"/>
    <w:rsid w:val="00091A1B"/>
    <w:rsid w:val="00092BFA"/>
    <w:rsid w:val="000A360B"/>
    <w:rsid w:val="000A369C"/>
    <w:rsid w:val="000A498C"/>
    <w:rsid w:val="000A5238"/>
    <w:rsid w:val="000A74EF"/>
    <w:rsid w:val="000A78CC"/>
    <w:rsid w:val="000B4A6D"/>
    <w:rsid w:val="000B6CB0"/>
    <w:rsid w:val="000C2072"/>
    <w:rsid w:val="000C3050"/>
    <w:rsid w:val="000C5BD4"/>
    <w:rsid w:val="000D2126"/>
    <w:rsid w:val="000D5069"/>
    <w:rsid w:val="000E2EAC"/>
    <w:rsid w:val="000E5845"/>
    <w:rsid w:val="000F0083"/>
    <w:rsid w:val="000F04E1"/>
    <w:rsid w:val="000F737C"/>
    <w:rsid w:val="000F7466"/>
    <w:rsid w:val="00100993"/>
    <w:rsid w:val="00101467"/>
    <w:rsid w:val="0010416B"/>
    <w:rsid w:val="00104BD5"/>
    <w:rsid w:val="00104CFF"/>
    <w:rsid w:val="001054DA"/>
    <w:rsid w:val="00105797"/>
    <w:rsid w:val="00111F90"/>
    <w:rsid w:val="00112D20"/>
    <w:rsid w:val="00113817"/>
    <w:rsid w:val="001151CC"/>
    <w:rsid w:val="00115E52"/>
    <w:rsid w:val="001169E0"/>
    <w:rsid w:val="00121E0B"/>
    <w:rsid w:val="001347A5"/>
    <w:rsid w:val="0013748E"/>
    <w:rsid w:val="00137F46"/>
    <w:rsid w:val="00143BD5"/>
    <w:rsid w:val="00146402"/>
    <w:rsid w:val="001477DB"/>
    <w:rsid w:val="00162EB6"/>
    <w:rsid w:val="00164B26"/>
    <w:rsid w:val="00164E21"/>
    <w:rsid w:val="0017233E"/>
    <w:rsid w:val="00175B44"/>
    <w:rsid w:val="00177384"/>
    <w:rsid w:val="00177D21"/>
    <w:rsid w:val="00180AF7"/>
    <w:rsid w:val="001829F7"/>
    <w:rsid w:val="00183E9E"/>
    <w:rsid w:val="00184831"/>
    <w:rsid w:val="00186588"/>
    <w:rsid w:val="00186A48"/>
    <w:rsid w:val="00186BB4"/>
    <w:rsid w:val="001878D2"/>
    <w:rsid w:val="001942FD"/>
    <w:rsid w:val="00194CC3"/>
    <w:rsid w:val="0019623D"/>
    <w:rsid w:val="0019748E"/>
    <w:rsid w:val="001A1E2C"/>
    <w:rsid w:val="001A20F6"/>
    <w:rsid w:val="001A33CA"/>
    <w:rsid w:val="001A3401"/>
    <w:rsid w:val="001A3D2C"/>
    <w:rsid w:val="001A79AD"/>
    <w:rsid w:val="001B0187"/>
    <w:rsid w:val="001B087A"/>
    <w:rsid w:val="001B1226"/>
    <w:rsid w:val="001B2C20"/>
    <w:rsid w:val="001B3E3B"/>
    <w:rsid w:val="001B4335"/>
    <w:rsid w:val="001C27F3"/>
    <w:rsid w:val="001C69BD"/>
    <w:rsid w:val="001C6A22"/>
    <w:rsid w:val="001C6E74"/>
    <w:rsid w:val="001C75DC"/>
    <w:rsid w:val="001D3B0B"/>
    <w:rsid w:val="001D412C"/>
    <w:rsid w:val="001D413F"/>
    <w:rsid w:val="001E3EA5"/>
    <w:rsid w:val="001E6C60"/>
    <w:rsid w:val="001F0172"/>
    <w:rsid w:val="001F07EE"/>
    <w:rsid w:val="001F22A4"/>
    <w:rsid w:val="001F7756"/>
    <w:rsid w:val="00203554"/>
    <w:rsid w:val="00204B81"/>
    <w:rsid w:val="00205163"/>
    <w:rsid w:val="00206A4D"/>
    <w:rsid w:val="00210EEE"/>
    <w:rsid w:val="002112C1"/>
    <w:rsid w:val="002122E4"/>
    <w:rsid w:val="00213FBB"/>
    <w:rsid w:val="00216EA7"/>
    <w:rsid w:val="00216EB2"/>
    <w:rsid w:val="0022114A"/>
    <w:rsid w:val="00221884"/>
    <w:rsid w:val="002272B0"/>
    <w:rsid w:val="0023496F"/>
    <w:rsid w:val="002437D7"/>
    <w:rsid w:val="00246292"/>
    <w:rsid w:val="002467CC"/>
    <w:rsid w:val="00247AC0"/>
    <w:rsid w:val="00247EAE"/>
    <w:rsid w:val="0026226C"/>
    <w:rsid w:val="00263CBF"/>
    <w:rsid w:val="00263F71"/>
    <w:rsid w:val="00264DBE"/>
    <w:rsid w:val="00271AC9"/>
    <w:rsid w:val="002757C3"/>
    <w:rsid w:val="00281EE0"/>
    <w:rsid w:val="00287F9B"/>
    <w:rsid w:val="00292216"/>
    <w:rsid w:val="002946ED"/>
    <w:rsid w:val="0029515C"/>
    <w:rsid w:val="00297753"/>
    <w:rsid w:val="00297D9E"/>
    <w:rsid w:val="002A286B"/>
    <w:rsid w:val="002A5147"/>
    <w:rsid w:val="002A6794"/>
    <w:rsid w:val="002B38DA"/>
    <w:rsid w:val="002B4EB5"/>
    <w:rsid w:val="002B5CD0"/>
    <w:rsid w:val="002D1CA2"/>
    <w:rsid w:val="002D36F8"/>
    <w:rsid w:val="002D6437"/>
    <w:rsid w:val="002E1525"/>
    <w:rsid w:val="002E1600"/>
    <w:rsid w:val="002E2742"/>
    <w:rsid w:val="002E3D02"/>
    <w:rsid w:val="002E7778"/>
    <w:rsid w:val="002F0676"/>
    <w:rsid w:val="002F14A0"/>
    <w:rsid w:val="002F29D3"/>
    <w:rsid w:val="002F4CBF"/>
    <w:rsid w:val="002F6316"/>
    <w:rsid w:val="003034A5"/>
    <w:rsid w:val="003034E0"/>
    <w:rsid w:val="00303C50"/>
    <w:rsid w:val="00303F3A"/>
    <w:rsid w:val="00327D1A"/>
    <w:rsid w:val="00330137"/>
    <w:rsid w:val="0033198F"/>
    <w:rsid w:val="003339FB"/>
    <w:rsid w:val="00334251"/>
    <w:rsid w:val="0033783F"/>
    <w:rsid w:val="00346737"/>
    <w:rsid w:val="00346F7D"/>
    <w:rsid w:val="0035384E"/>
    <w:rsid w:val="00356141"/>
    <w:rsid w:val="00356649"/>
    <w:rsid w:val="00362157"/>
    <w:rsid w:val="00364076"/>
    <w:rsid w:val="00364B6A"/>
    <w:rsid w:val="003669EF"/>
    <w:rsid w:val="00377938"/>
    <w:rsid w:val="00381007"/>
    <w:rsid w:val="00384C9C"/>
    <w:rsid w:val="00394D33"/>
    <w:rsid w:val="003959D6"/>
    <w:rsid w:val="00395BB7"/>
    <w:rsid w:val="00397462"/>
    <w:rsid w:val="003A34D9"/>
    <w:rsid w:val="003A44D6"/>
    <w:rsid w:val="003B3DCD"/>
    <w:rsid w:val="003B3F2D"/>
    <w:rsid w:val="003B485F"/>
    <w:rsid w:val="003B5600"/>
    <w:rsid w:val="003B5E30"/>
    <w:rsid w:val="003B69B2"/>
    <w:rsid w:val="003C09AC"/>
    <w:rsid w:val="003C1F93"/>
    <w:rsid w:val="003C36E5"/>
    <w:rsid w:val="003C37F5"/>
    <w:rsid w:val="003C49A0"/>
    <w:rsid w:val="003D1AE2"/>
    <w:rsid w:val="003D1CA4"/>
    <w:rsid w:val="003D23BC"/>
    <w:rsid w:val="003D2C1B"/>
    <w:rsid w:val="003E1D5D"/>
    <w:rsid w:val="003E280D"/>
    <w:rsid w:val="003E2DF9"/>
    <w:rsid w:val="003E3DF8"/>
    <w:rsid w:val="003E69F7"/>
    <w:rsid w:val="003E7998"/>
    <w:rsid w:val="003F1952"/>
    <w:rsid w:val="003F2BA7"/>
    <w:rsid w:val="003F42DE"/>
    <w:rsid w:val="00405248"/>
    <w:rsid w:val="00413127"/>
    <w:rsid w:val="00414C7F"/>
    <w:rsid w:val="00420FAF"/>
    <w:rsid w:val="00421753"/>
    <w:rsid w:val="00423665"/>
    <w:rsid w:val="00425F1C"/>
    <w:rsid w:val="00426035"/>
    <w:rsid w:val="00430127"/>
    <w:rsid w:val="00430C72"/>
    <w:rsid w:val="004316E9"/>
    <w:rsid w:val="00435667"/>
    <w:rsid w:val="00436585"/>
    <w:rsid w:val="00440828"/>
    <w:rsid w:val="00441AD4"/>
    <w:rsid w:val="00444E04"/>
    <w:rsid w:val="004453A5"/>
    <w:rsid w:val="0044592C"/>
    <w:rsid w:val="0045597C"/>
    <w:rsid w:val="00457BE8"/>
    <w:rsid w:val="00462275"/>
    <w:rsid w:val="0046431D"/>
    <w:rsid w:val="0046659B"/>
    <w:rsid w:val="00467B0E"/>
    <w:rsid w:val="00476BD1"/>
    <w:rsid w:val="004776F2"/>
    <w:rsid w:val="0048029B"/>
    <w:rsid w:val="00482C1D"/>
    <w:rsid w:val="00486D86"/>
    <w:rsid w:val="00490A1D"/>
    <w:rsid w:val="004924DD"/>
    <w:rsid w:val="00492CAE"/>
    <w:rsid w:val="00496BAA"/>
    <w:rsid w:val="00496BB2"/>
    <w:rsid w:val="004A17D7"/>
    <w:rsid w:val="004A274F"/>
    <w:rsid w:val="004A362D"/>
    <w:rsid w:val="004A405E"/>
    <w:rsid w:val="004A65F2"/>
    <w:rsid w:val="004A79D3"/>
    <w:rsid w:val="004B3014"/>
    <w:rsid w:val="004B4AC4"/>
    <w:rsid w:val="004C7A49"/>
    <w:rsid w:val="004D6A0A"/>
    <w:rsid w:val="004E0CEE"/>
    <w:rsid w:val="004E0FBC"/>
    <w:rsid w:val="004E20F3"/>
    <w:rsid w:val="004E71CE"/>
    <w:rsid w:val="004F071A"/>
    <w:rsid w:val="004F1809"/>
    <w:rsid w:val="004F1CEA"/>
    <w:rsid w:val="004F4342"/>
    <w:rsid w:val="004F694C"/>
    <w:rsid w:val="004F7862"/>
    <w:rsid w:val="00503795"/>
    <w:rsid w:val="0050477B"/>
    <w:rsid w:val="0050484A"/>
    <w:rsid w:val="00504D04"/>
    <w:rsid w:val="00505AB1"/>
    <w:rsid w:val="00506814"/>
    <w:rsid w:val="00507046"/>
    <w:rsid w:val="005078A1"/>
    <w:rsid w:val="00513EBE"/>
    <w:rsid w:val="0051473C"/>
    <w:rsid w:val="00517231"/>
    <w:rsid w:val="005242A6"/>
    <w:rsid w:val="00525858"/>
    <w:rsid w:val="005261BF"/>
    <w:rsid w:val="00526658"/>
    <w:rsid w:val="00526892"/>
    <w:rsid w:val="0052752E"/>
    <w:rsid w:val="00527E11"/>
    <w:rsid w:val="00532314"/>
    <w:rsid w:val="00537A3A"/>
    <w:rsid w:val="00541D5D"/>
    <w:rsid w:val="0054299C"/>
    <w:rsid w:val="00545A6A"/>
    <w:rsid w:val="005476F7"/>
    <w:rsid w:val="00551009"/>
    <w:rsid w:val="0055548A"/>
    <w:rsid w:val="005602AD"/>
    <w:rsid w:val="00565740"/>
    <w:rsid w:val="0056600E"/>
    <w:rsid w:val="00570D06"/>
    <w:rsid w:val="005715D6"/>
    <w:rsid w:val="00573CE7"/>
    <w:rsid w:val="005758CE"/>
    <w:rsid w:val="005758D2"/>
    <w:rsid w:val="00575946"/>
    <w:rsid w:val="00576BC1"/>
    <w:rsid w:val="00577602"/>
    <w:rsid w:val="005865D9"/>
    <w:rsid w:val="00586C37"/>
    <w:rsid w:val="00587252"/>
    <w:rsid w:val="00596A12"/>
    <w:rsid w:val="005975D0"/>
    <w:rsid w:val="005A1CF9"/>
    <w:rsid w:val="005A1DBD"/>
    <w:rsid w:val="005A244F"/>
    <w:rsid w:val="005A4C12"/>
    <w:rsid w:val="005A7CDD"/>
    <w:rsid w:val="005B02B5"/>
    <w:rsid w:val="005B2030"/>
    <w:rsid w:val="005B5816"/>
    <w:rsid w:val="005B7320"/>
    <w:rsid w:val="005B7323"/>
    <w:rsid w:val="005C3CC8"/>
    <w:rsid w:val="005C7BE8"/>
    <w:rsid w:val="005D07EE"/>
    <w:rsid w:val="005D628C"/>
    <w:rsid w:val="005E032F"/>
    <w:rsid w:val="005E05BD"/>
    <w:rsid w:val="005E1605"/>
    <w:rsid w:val="005E70CE"/>
    <w:rsid w:val="005F1A41"/>
    <w:rsid w:val="005F3903"/>
    <w:rsid w:val="005F3C84"/>
    <w:rsid w:val="005F7F0A"/>
    <w:rsid w:val="00606230"/>
    <w:rsid w:val="00606416"/>
    <w:rsid w:val="006139C0"/>
    <w:rsid w:val="00614015"/>
    <w:rsid w:val="00614BDF"/>
    <w:rsid w:val="00615DB4"/>
    <w:rsid w:val="0061656B"/>
    <w:rsid w:val="0061662C"/>
    <w:rsid w:val="00620733"/>
    <w:rsid w:val="00622CAD"/>
    <w:rsid w:val="00625245"/>
    <w:rsid w:val="006344D3"/>
    <w:rsid w:val="006347F9"/>
    <w:rsid w:val="00635A17"/>
    <w:rsid w:val="00635D04"/>
    <w:rsid w:val="00642F61"/>
    <w:rsid w:val="00645A14"/>
    <w:rsid w:val="00647659"/>
    <w:rsid w:val="00651CB8"/>
    <w:rsid w:val="00653310"/>
    <w:rsid w:val="00654E28"/>
    <w:rsid w:val="006577F0"/>
    <w:rsid w:val="00663ACA"/>
    <w:rsid w:val="00664A55"/>
    <w:rsid w:val="0066720F"/>
    <w:rsid w:val="006725BD"/>
    <w:rsid w:val="006739F9"/>
    <w:rsid w:val="0067417C"/>
    <w:rsid w:val="006748F6"/>
    <w:rsid w:val="00677EB1"/>
    <w:rsid w:val="00681016"/>
    <w:rsid w:val="00681F93"/>
    <w:rsid w:val="006833A1"/>
    <w:rsid w:val="006869BA"/>
    <w:rsid w:val="00686E2B"/>
    <w:rsid w:val="00690421"/>
    <w:rsid w:val="0069291C"/>
    <w:rsid w:val="0069419F"/>
    <w:rsid w:val="00695927"/>
    <w:rsid w:val="0069716D"/>
    <w:rsid w:val="00697AB1"/>
    <w:rsid w:val="006A250A"/>
    <w:rsid w:val="006A4C99"/>
    <w:rsid w:val="006A52DD"/>
    <w:rsid w:val="006A5BDD"/>
    <w:rsid w:val="006A6480"/>
    <w:rsid w:val="006A711C"/>
    <w:rsid w:val="006B037A"/>
    <w:rsid w:val="006B1702"/>
    <w:rsid w:val="006B1EC7"/>
    <w:rsid w:val="006B4D60"/>
    <w:rsid w:val="006B7696"/>
    <w:rsid w:val="006B7E23"/>
    <w:rsid w:val="006C24A8"/>
    <w:rsid w:val="006C6190"/>
    <w:rsid w:val="006D2B84"/>
    <w:rsid w:val="006D5A10"/>
    <w:rsid w:val="006E1E52"/>
    <w:rsid w:val="006E5FA0"/>
    <w:rsid w:val="006E69D6"/>
    <w:rsid w:val="006F2290"/>
    <w:rsid w:val="00704451"/>
    <w:rsid w:val="0070581E"/>
    <w:rsid w:val="007061CC"/>
    <w:rsid w:val="0071364C"/>
    <w:rsid w:val="00715CD9"/>
    <w:rsid w:val="00716E95"/>
    <w:rsid w:val="00721381"/>
    <w:rsid w:val="00721FFD"/>
    <w:rsid w:val="00722339"/>
    <w:rsid w:val="00722A0B"/>
    <w:rsid w:val="00727758"/>
    <w:rsid w:val="00730982"/>
    <w:rsid w:val="007310A2"/>
    <w:rsid w:val="00733FB3"/>
    <w:rsid w:val="00734825"/>
    <w:rsid w:val="0073589A"/>
    <w:rsid w:val="00746C66"/>
    <w:rsid w:val="0075263B"/>
    <w:rsid w:val="00756781"/>
    <w:rsid w:val="00762408"/>
    <w:rsid w:val="00771340"/>
    <w:rsid w:val="00771487"/>
    <w:rsid w:val="00772136"/>
    <w:rsid w:val="007726D0"/>
    <w:rsid w:val="00773FEF"/>
    <w:rsid w:val="00774A5F"/>
    <w:rsid w:val="00775BB1"/>
    <w:rsid w:val="00781A42"/>
    <w:rsid w:val="00782743"/>
    <w:rsid w:val="00787F29"/>
    <w:rsid w:val="0079461C"/>
    <w:rsid w:val="007A2E8D"/>
    <w:rsid w:val="007A562C"/>
    <w:rsid w:val="007B00C0"/>
    <w:rsid w:val="007B06B4"/>
    <w:rsid w:val="007B21EC"/>
    <w:rsid w:val="007B40F3"/>
    <w:rsid w:val="007B47AD"/>
    <w:rsid w:val="007C17E8"/>
    <w:rsid w:val="007C3262"/>
    <w:rsid w:val="007C5746"/>
    <w:rsid w:val="007C5AE0"/>
    <w:rsid w:val="007C7E1F"/>
    <w:rsid w:val="007D0764"/>
    <w:rsid w:val="007D37BF"/>
    <w:rsid w:val="007E066A"/>
    <w:rsid w:val="007E0F81"/>
    <w:rsid w:val="007E20E7"/>
    <w:rsid w:val="007E2959"/>
    <w:rsid w:val="007E3E26"/>
    <w:rsid w:val="007E5A59"/>
    <w:rsid w:val="007F5091"/>
    <w:rsid w:val="007F55E6"/>
    <w:rsid w:val="007F6809"/>
    <w:rsid w:val="008008A4"/>
    <w:rsid w:val="00803097"/>
    <w:rsid w:val="00803B96"/>
    <w:rsid w:val="00804C0C"/>
    <w:rsid w:val="00807666"/>
    <w:rsid w:val="00813AEE"/>
    <w:rsid w:val="00817A98"/>
    <w:rsid w:val="00817C3F"/>
    <w:rsid w:val="00825556"/>
    <w:rsid w:val="0083068D"/>
    <w:rsid w:val="008326DE"/>
    <w:rsid w:val="00835687"/>
    <w:rsid w:val="008419F6"/>
    <w:rsid w:val="00845025"/>
    <w:rsid w:val="0085116D"/>
    <w:rsid w:val="00853601"/>
    <w:rsid w:val="0085689E"/>
    <w:rsid w:val="00862BB2"/>
    <w:rsid w:val="00873009"/>
    <w:rsid w:val="008732C7"/>
    <w:rsid w:val="0087376D"/>
    <w:rsid w:val="00874BE1"/>
    <w:rsid w:val="00876578"/>
    <w:rsid w:val="00885CCC"/>
    <w:rsid w:val="00886D09"/>
    <w:rsid w:val="00887A83"/>
    <w:rsid w:val="0089040C"/>
    <w:rsid w:val="0089484E"/>
    <w:rsid w:val="008A1289"/>
    <w:rsid w:val="008A5247"/>
    <w:rsid w:val="008A5FA6"/>
    <w:rsid w:val="008B30A9"/>
    <w:rsid w:val="008B3C12"/>
    <w:rsid w:val="008B5FFE"/>
    <w:rsid w:val="008C00C5"/>
    <w:rsid w:val="008C18A9"/>
    <w:rsid w:val="008C2286"/>
    <w:rsid w:val="008C2F26"/>
    <w:rsid w:val="008C3EA7"/>
    <w:rsid w:val="008C54C8"/>
    <w:rsid w:val="008C7D95"/>
    <w:rsid w:val="008D0C0D"/>
    <w:rsid w:val="008D2EAC"/>
    <w:rsid w:val="008D4BD5"/>
    <w:rsid w:val="008E2174"/>
    <w:rsid w:val="008E2EAB"/>
    <w:rsid w:val="008E3CC8"/>
    <w:rsid w:val="008E484B"/>
    <w:rsid w:val="008E4BCD"/>
    <w:rsid w:val="008E5FC1"/>
    <w:rsid w:val="008F3FDF"/>
    <w:rsid w:val="008F4BB0"/>
    <w:rsid w:val="008F74EF"/>
    <w:rsid w:val="00902AC0"/>
    <w:rsid w:val="00906C08"/>
    <w:rsid w:val="009176DD"/>
    <w:rsid w:val="0092017E"/>
    <w:rsid w:val="0092043E"/>
    <w:rsid w:val="009237E3"/>
    <w:rsid w:val="00924DB0"/>
    <w:rsid w:val="00927F56"/>
    <w:rsid w:val="00934230"/>
    <w:rsid w:val="009355AC"/>
    <w:rsid w:val="00942792"/>
    <w:rsid w:val="009462B0"/>
    <w:rsid w:val="009508FA"/>
    <w:rsid w:val="0095117B"/>
    <w:rsid w:val="00964800"/>
    <w:rsid w:val="009652F8"/>
    <w:rsid w:val="00965C77"/>
    <w:rsid w:val="00965F26"/>
    <w:rsid w:val="00967044"/>
    <w:rsid w:val="00967517"/>
    <w:rsid w:val="00972EBA"/>
    <w:rsid w:val="00974A91"/>
    <w:rsid w:val="00975FA8"/>
    <w:rsid w:val="00975FAF"/>
    <w:rsid w:val="00976305"/>
    <w:rsid w:val="00983813"/>
    <w:rsid w:val="0098479F"/>
    <w:rsid w:val="00985821"/>
    <w:rsid w:val="009900BC"/>
    <w:rsid w:val="00991991"/>
    <w:rsid w:val="00992099"/>
    <w:rsid w:val="009923D2"/>
    <w:rsid w:val="0099541F"/>
    <w:rsid w:val="009A03D7"/>
    <w:rsid w:val="009A0E2C"/>
    <w:rsid w:val="009A5C93"/>
    <w:rsid w:val="009B431C"/>
    <w:rsid w:val="009B48A0"/>
    <w:rsid w:val="009C01F2"/>
    <w:rsid w:val="009C3959"/>
    <w:rsid w:val="009C5E79"/>
    <w:rsid w:val="009C7702"/>
    <w:rsid w:val="009C7A38"/>
    <w:rsid w:val="009D1852"/>
    <w:rsid w:val="009D1A11"/>
    <w:rsid w:val="009D3392"/>
    <w:rsid w:val="009D384B"/>
    <w:rsid w:val="009D6C43"/>
    <w:rsid w:val="009D7512"/>
    <w:rsid w:val="009E1E9E"/>
    <w:rsid w:val="009E3710"/>
    <w:rsid w:val="009F09F4"/>
    <w:rsid w:val="009F1612"/>
    <w:rsid w:val="009F1B32"/>
    <w:rsid w:val="009F2277"/>
    <w:rsid w:val="009F693E"/>
    <w:rsid w:val="009F6E40"/>
    <w:rsid w:val="00A00A30"/>
    <w:rsid w:val="00A00EC9"/>
    <w:rsid w:val="00A019E9"/>
    <w:rsid w:val="00A01C49"/>
    <w:rsid w:val="00A028BF"/>
    <w:rsid w:val="00A02D01"/>
    <w:rsid w:val="00A06F15"/>
    <w:rsid w:val="00A1245E"/>
    <w:rsid w:val="00A12F37"/>
    <w:rsid w:val="00A14126"/>
    <w:rsid w:val="00A16544"/>
    <w:rsid w:val="00A17C89"/>
    <w:rsid w:val="00A20142"/>
    <w:rsid w:val="00A27ADF"/>
    <w:rsid w:val="00A31000"/>
    <w:rsid w:val="00A33808"/>
    <w:rsid w:val="00A36CBC"/>
    <w:rsid w:val="00A376E1"/>
    <w:rsid w:val="00A40D7C"/>
    <w:rsid w:val="00A45530"/>
    <w:rsid w:val="00A50F45"/>
    <w:rsid w:val="00A51F56"/>
    <w:rsid w:val="00A52247"/>
    <w:rsid w:val="00A52C67"/>
    <w:rsid w:val="00A61503"/>
    <w:rsid w:val="00A63FAA"/>
    <w:rsid w:val="00A65289"/>
    <w:rsid w:val="00A659C1"/>
    <w:rsid w:val="00A67667"/>
    <w:rsid w:val="00A700E5"/>
    <w:rsid w:val="00A71D32"/>
    <w:rsid w:val="00A7298F"/>
    <w:rsid w:val="00A7410A"/>
    <w:rsid w:val="00A746B3"/>
    <w:rsid w:val="00A7593C"/>
    <w:rsid w:val="00A76147"/>
    <w:rsid w:val="00A76FAB"/>
    <w:rsid w:val="00A829BB"/>
    <w:rsid w:val="00A85193"/>
    <w:rsid w:val="00A85ACB"/>
    <w:rsid w:val="00A85BA2"/>
    <w:rsid w:val="00A90EE2"/>
    <w:rsid w:val="00A913AD"/>
    <w:rsid w:val="00A93A4A"/>
    <w:rsid w:val="00A96E0F"/>
    <w:rsid w:val="00A97A01"/>
    <w:rsid w:val="00AA0758"/>
    <w:rsid w:val="00AA0BDC"/>
    <w:rsid w:val="00AA5EED"/>
    <w:rsid w:val="00AB15A9"/>
    <w:rsid w:val="00AB29E5"/>
    <w:rsid w:val="00AB2A0C"/>
    <w:rsid w:val="00AB38F0"/>
    <w:rsid w:val="00AB4713"/>
    <w:rsid w:val="00AB4753"/>
    <w:rsid w:val="00AB490A"/>
    <w:rsid w:val="00AB75A4"/>
    <w:rsid w:val="00AB7CCE"/>
    <w:rsid w:val="00AC000B"/>
    <w:rsid w:val="00AC18E4"/>
    <w:rsid w:val="00AC209A"/>
    <w:rsid w:val="00AC2859"/>
    <w:rsid w:val="00AC3C7E"/>
    <w:rsid w:val="00AC4202"/>
    <w:rsid w:val="00AC7461"/>
    <w:rsid w:val="00AD2C15"/>
    <w:rsid w:val="00AD319A"/>
    <w:rsid w:val="00AD3474"/>
    <w:rsid w:val="00AD461B"/>
    <w:rsid w:val="00AD7134"/>
    <w:rsid w:val="00AD749C"/>
    <w:rsid w:val="00AE138F"/>
    <w:rsid w:val="00AE1B1E"/>
    <w:rsid w:val="00AE1BA1"/>
    <w:rsid w:val="00AE29D5"/>
    <w:rsid w:val="00AE3C85"/>
    <w:rsid w:val="00AE784D"/>
    <w:rsid w:val="00AF379B"/>
    <w:rsid w:val="00AF54B3"/>
    <w:rsid w:val="00B03CE5"/>
    <w:rsid w:val="00B10715"/>
    <w:rsid w:val="00B10D2A"/>
    <w:rsid w:val="00B15EFA"/>
    <w:rsid w:val="00B166FB"/>
    <w:rsid w:val="00B17A42"/>
    <w:rsid w:val="00B2294C"/>
    <w:rsid w:val="00B233F8"/>
    <w:rsid w:val="00B252BC"/>
    <w:rsid w:val="00B25CFA"/>
    <w:rsid w:val="00B2658C"/>
    <w:rsid w:val="00B275A4"/>
    <w:rsid w:val="00B2774B"/>
    <w:rsid w:val="00B30645"/>
    <w:rsid w:val="00B33BF1"/>
    <w:rsid w:val="00B35A56"/>
    <w:rsid w:val="00B4007F"/>
    <w:rsid w:val="00B40986"/>
    <w:rsid w:val="00B41755"/>
    <w:rsid w:val="00B4227D"/>
    <w:rsid w:val="00B42734"/>
    <w:rsid w:val="00B44295"/>
    <w:rsid w:val="00B4482E"/>
    <w:rsid w:val="00B463A4"/>
    <w:rsid w:val="00B46F8A"/>
    <w:rsid w:val="00B508BB"/>
    <w:rsid w:val="00B5372E"/>
    <w:rsid w:val="00B55BF8"/>
    <w:rsid w:val="00B61213"/>
    <w:rsid w:val="00B61616"/>
    <w:rsid w:val="00B64788"/>
    <w:rsid w:val="00B64B8E"/>
    <w:rsid w:val="00B65E4F"/>
    <w:rsid w:val="00B66CA6"/>
    <w:rsid w:val="00B707FF"/>
    <w:rsid w:val="00B74C98"/>
    <w:rsid w:val="00B77853"/>
    <w:rsid w:val="00B81202"/>
    <w:rsid w:val="00B84E5B"/>
    <w:rsid w:val="00B872BF"/>
    <w:rsid w:val="00B87E17"/>
    <w:rsid w:val="00B95207"/>
    <w:rsid w:val="00BA255D"/>
    <w:rsid w:val="00BA38B4"/>
    <w:rsid w:val="00BA3B1F"/>
    <w:rsid w:val="00BA7801"/>
    <w:rsid w:val="00BB38EC"/>
    <w:rsid w:val="00BC0520"/>
    <w:rsid w:val="00BC2462"/>
    <w:rsid w:val="00BC35BC"/>
    <w:rsid w:val="00BC70F6"/>
    <w:rsid w:val="00BD1F81"/>
    <w:rsid w:val="00BD272A"/>
    <w:rsid w:val="00BD7549"/>
    <w:rsid w:val="00BE13A1"/>
    <w:rsid w:val="00BE4865"/>
    <w:rsid w:val="00BF1974"/>
    <w:rsid w:val="00BF4ADF"/>
    <w:rsid w:val="00C01C9C"/>
    <w:rsid w:val="00C0253B"/>
    <w:rsid w:val="00C036E2"/>
    <w:rsid w:val="00C03DC1"/>
    <w:rsid w:val="00C047C1"/>
    <w:rsid w:val="00C0516E"/>
    <w:rsid w:val="00C106D5"/>
    <w:rsid w:val="00C13351"/>
    <w:rsid w:val="00C15933"/>
    <w:rsid w:val="00C16DF7"/>
    <w:rsid w:val="00C20FEA"/>
    <w:rsid w:val="00C237E4"/>
    <w:rsid w:val="00C23A92"/>
    <w:rsid w:val="00C269D9"/>
    <w:rsid w:val="00C27C5F"/>
    <w:rsid w:val="00C31D1C"/>
    <w:rsid w:val="00C31E93"/>
    <w:rsid w:val="00C34B9D"/>
    <w:rsid w:val="00C34F1A"/>
    <w:rsid w:val="00C371E9"/>
    <w:rsid w:val="00C408E3"/>
    <w:rsid w:val="00C43326"/>
    <w:rsid w:val="00C43566"/>
    <w:rsid w:val="00C43E6C"/>
    <w:rsid w:val="00C5008D"/>
    <w:rsid w:val="00C614F8"/>
    <w:rsid w:val="00C62FC2"/>
    <w:rsid w:val="00C63D61"/>
    <w:rsid w:val="00C6719D"/>
    <w:rsid w:val="00C70CFB"/>
    <w:rsid w:val="00C72FE4"/>
    <w:rsid w:val="00C737C1"/>
    <w:rsid w:val="00C7490A"/>
    <w:rsid w:val="00C75460"/>
    <w:rsid w:val="00C757D9"/>
    <w:rsid w:val="00C7586C"/>
    <w:rsid w:val="00C8516C"/>
    <w:rsid w:val="00C86FA2"/>
    <w:rsid w:val="00C9275F"/>
    <w:rsid w:val="00C93466"/>
    <w:rsid w:val="00C94937"/>
    <w:rsid w:val="00C96FE1"/>
    <w:rsid w:val="00CA33A0"/>
    <w:rsid w:val="00CA67C4"/>
    <w:rsid w:val="00CA688C"/>
    <w:rsid w:val="00CA6A96"/>
    <w:rsid w:val="00CB099F"/>
    <w:rsid w:val="00CB2830"/>
    <w:rsid w:val="00CB293D"/>
    <w:rsid w:val="00CB4A98"/>
    <w:rsid w:val="00CC1E44"/>
    <w:rsid w:val="00CC273B"/>
    <w:rsid w:val="00CC44A4"/>
    <w:rsid w:val="00CD02F5"/>
    <w:rsid w:val="00CD16B4"/>
    <w:rsid w:val="00CD1E01"/>
    <w:rsid w:val="00CD21CE"/>
    <w:rsid w:val="00CD2BEC"/>
    <w:rsid w:val="00CD2F81"/>
    <w:rsid w:val="00CE077D"/>
    <w:rsid w:val="00CE1DD7"/>
    <w:rsid w:val="00CE1ECA"/>
    <w:rsid w:val="00CE4D4F"/>
    <w:rsid w:val="00CF6EE7"/>
    <w:rsid w:val="00CF7B58"/>
    <w:rsid w:val="00D00728"/>
    <w:rsid w:val="00D01622"/>
    <w:rsid w:val="00D14AFB"/>
    <w:rsid w:val="00D14E95"/>
    <w:rsid w:val="00D20D69"/>
    <w:rsid w:val="00D23D37"/>
    <w:rsid w:val="00D24219"/>
    <w:rsid w:val="00D248A9"/>
    <w:rsid w:val="00D26B69"/>
    <w:rsid w:val="00D309EC"/>
    <w:rsid w:val="00D311F3"/>
    <w:rsid w:val="00D364E5"/>
    <w:rsid w:val="00D37798"/>
    <w:rsid w:val="00D37DA7"/>
    <w:rsid w:val="00D43EC2"/>
    <w:rsid w:val="00D44FA5"/>
    <w:rsid w:val="00D500C8"/>
    <w:rsid w:val="00D505FA"/>
    <w:rsid w:val="00D515E3"/>
    <w:rsid w:val="00D52739"/>
    <w:rsid w:val="00D53429"/>
    <w:rsid w:val="00D54794"/>
    <w:rsid w:val="00D60A5B"/>
    <w:rsid w:val="00D62CC8"/>
    <w:rsid w:val="00D644D6"/>
    <w:rsid w:val="00D648B1"/>
    <w:rsid w:val="00D654C3"/>
    <w:rsid w:val="00D7374F"/>
    <w:rsid w:val="00D7580E"/>
    <w:rsid w:val="00D764CE"/>
    <w:rsid w:val="00D77561"/>
    <w:rsid w:val="00D8088B"/>
    <w:rsid w:val="00D816D1"/>
    <w:rsid w:val="00D86B7D"/>
    <w:rsid w:val="00D92BBA"/>
    <w:rsid w:val="00D959E6"/>
    <w:rsid w:val="00D962B3"/>
    <w:rsid w:val="00D9631C"/>
    <w:rsid w:val="00D965CA"/>
    <w:rsid w:val="00DA3022"/>
    <w:rsid w:val="00DA557E"/>
    <w:rsid w:val="00DA58F4"/>
    <w:rsid w:val="00DA5A58"/>
    <w:rsid w:val="00DB2E93"/>
    <w:rsid w:val="00DB32AE"/>
    <w:rsid w:val="00DB73E6"/>
    <w:rsid w:val="00DC6FA6"/>
    <w:rsid w:val="00DD0347"/>
    <w:rsid w:val="00DD2896"/>
    <w:rsid w:val="00DD55A3"/>
    <w:rsid w:val="00DD5927"/>
    <w:rsid w:val="00DE0F3E"/>
    <w:rsid w:val="00DE1849"/>
    <w:rsid w:val="00DE2F8D"/>
    <w:rsid w:val="00DE4E7E"/>
    <w:rsid w:val="00DE6EAA"/>
    <w:rsid w:val="00DF1FCB"/>
    <w:rsid w:val="00DF7A3E"/>
    <w:rsid w:val="00E00644"/>
    <w:rsid w:val="00E01872"/>
    <w:rsid w:val="00E02557"/>
    <w:rsid w:val="00E04D43"/>
    <w:rsid w:val="00E10778"/>
    <w:rsid w:val="00E121B3"/>
    <w:rsid w:val="00E147BB"/>
    <w:rsid w:val="00E23866"/>
    <w:rsid w:val="00E2485E"/>
    <w:rsid w:val="00E25829"/>
    <w:rsid w:val="00E31A7C"/>
    <w:rsid w:val="00E32589"/>
    <w:rsid w:val="00E357F3"/>
    <w:rsid w:val="00E36946"/>
    <w:rsid w:val="00E403E9"/>
    <w:rsid w:val="00E4295B"/>
    <w:rsid w:val="00E44429"/>
    <w:rsid w:val="00E453C6"/>
    <w:rsid w:val="00E45411"/>
    <w:rsid w:val="00E46A92"/>
    <w:rsid w:val="00E50A1A"/>
    <w:rsid w:val="00E51381"/>
    <w:rsid w:val="00E55965"/>
    <w:rsid w:val="00E60449"/>
    <w:rsid w:val="00E60794"/>
    <w:rsid w:val="00E61A03"/>
    <w:rsid w:val="00E64142"/>
    <w:rsid w:val="00E661B6"/>
    <w:rsid w:val="00E70D5A"/>
    <w:rsid w:val="00E72A42"/>
    <w:rsid w:val="00E75B8B"/>
    <w:rsid w:val="00E808D3"/>
    <w:rsid w:val="00E80984"/>
    <w:rsid w:val="00E87CA3"/>
    <w:rsid w:val="00E92FAD"/>
    <w:rsid w:val="00E9483B"/>
    <w:rsid w:val="00E95FB3"/>
    <w:rsid w:val="00E97D13"/>
    <w:rsid w:val="00EA34CC"/>
    <w:rsid w:val="00EA3F85"/>
    <w:rsid w:val="00EA5B47"/>
    <w:rsid w:val="00EA69A7"/>
    <w:rsid w:val="00EB654F"/>
    <w:rsid w:val="00EB7A40"/>
    <w:rsid w:val="00EB7B87"/>
    <w:rsid w:val="00EC32AF"/>
    <w:rsid w:val="00EC47BF"/>
    <w:rsid w:val="00ED0213"/>
    <w:rsid w:val="00ED181D"/>
    <w:rsid w:val="00ED37BB"/>
    <w:rsid w:val="00ED396A"/>
    <w:rsid w:val="00ED7E2E"/>
    <w:rsid w:val="00EE2867"/>
    <w:rsid w:val="00EE3179"/>
    <w:rsid w:val="00EE6F05"/>
    <w:rsid w:val="00F01A19"/>
    <w:rsid w:val="00F0725E"/>
    <w:rsid w:val="00F0744D"/>
    <w:rsid w:val="00F1370A"/>
    <w:rsid w:val="00F13C7C"/>
    <w:rsid w:val="00F13DE9"/>
    <w:rsid w:val="00F22857"/>
    <w:rsid w:val="00F22A15"/>
    <w:rsid w:val="00F26F56"/>
    <w:rsid w:val="00F317E3"/>
    <w:rsid w:val="00F31D78"/>
    <w:rsid w:val="00F358C2"/>
    <w:rsid w:val="00F3663D"/>
    <w:rsid w:val="00F40290"/>
    <w:rsid w:val="00F4122A"/>
    <w:rsid w:val="00F50C74"/>
    <w:rsid w:val="00F512B2"/>
    <w:rsid w:val="00F517DB"/>
    <w:rsid w:val="00F52085"/>
    <w:rsid w:val="00F5539D"/>
    <w:rsid w:val="00F567A5"/>
    <w:rsid w:val="00F56AF3"/>
    <w:rsid w:val="00F61559"/>
    <w:rsid w:val="00F666E8"/>
    <w:rsid w:val="00F72ECE"/>
    <w:rsid w:val="00F7409B"/>
    <w:rsid w:val="00F819BA"/>
    <w:rsid w:val="00F83427"/>
    <w:rsid w:val="00F835F8"/>
    <w:rsid w:val="00F86C10"/>
    <w:rsid w:val="00F93393"/>
    <w:rsid w:val="00F94B17"/>
    <w:rsid w:val="00F97870"/>
    <w:rsid w:val="00FA19A4"/>
    <w:rsid w:val="00FA4CBB"/>
    <w:rsid w:val="00FA5FFC"/>
    <w:rsid w:val="00FB327D"/>
    <w:rsid w:val="00FC1648"/>
    <w:rsid w:val="00FC1FCC"/>
    <w:rsid w:val="00FC2BD0"/>
    <w:rsid w:val="00FC2EC9"/>
    <w:rsid w:val="00FC3F99"/>
    <w:rsid w:val="00FC5B53"/>
    <w:rsid w:val="00FC5DBB"/>
    <w:rsid w:val="00FD5700"/>
    <w:rsid w:val="00FE2284"/>
    <w:rsid w:val="00FE604B"/>
    <w:rsid w:val="00FF1BA3"/>
    <w:rsid w:val="00FF5ADC"/>
    <w:rsid w:val="00FF7A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6D8B1"/>
  <w15:docId w15:val="{D43EAFB1-A5FE-4862-B9C1-AC31FEF1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602AD"/>
    <w:pPr>
      <w:spacing w:after="240"/>
      <w:jc w:val="both"/>
    </w:pPr>
    <w:rPr>
      <w:rFonts w:ascii="Times New Roman" w:hAnsi="Times New Roman"/>
      <w:sz w:val="24"/>
      <w:szCs w:val="22"/>
      <w:lang w:eastAsia="en-US"/>
    </w:rPr>
  </w:style>
  <w:style w:type="paragraph" w:styleId="Cmsor1">
    <w:name w:val="heading 1"/>
    <w:basedOn w:val="Norml"/>
    <w:next w:val="Norml"/>
    <w:link w:val="Cmsor1Char"/>
    <w:uiPriority w:val="9"/>
    <w:qFormat/>
    <w:rsid w:val="009F1B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unhideWhenUsed/>
    <w:qFormat/>
    <w:rsid w:val="009F1B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link w:val="lfejChar"/>
    <w:uiPriority w:val="99"/>
    <w:unhideWhenUsed/>
    <w:rsid w:val="001C6E74"/>
    <w:pPr>
      <w:pBdr>
        <w:bottom w:val="single" w:sz="4" w:space="1" w:color="auto"/>
      </w:pBdr>
      <w:tabs>
        <w:tab w:val="center" w:pos="4536"/>
        <w:tab w:val="right" w:pos="9072"/>
      </w:tabs>
      <w:jc w:val="center"/>
    </w:pPr>
    <w:rPr>
      <w:rFonts w:ascii="Times New Roman" w:hAnsi="Times New Roman"/>
      <w:szCs w:val="22"/>
      <w:lang w:eastAsia="en-US"/>
    </w:rPr>
  </w:style>
  <w:style w:type="character" w:customStyle="1" w:styleId="lfejChar">
    <w:name w:val="Élőfej Char"/>
    <w:basedOn w:val="Bekezdsalapbettpusa"/>
    <w:link w:val="lfej"/>
    <w:uiPriority w:val="99"/>
    <w:rsid w:val="001C6E74"/>
    <w:rPr>
      <w:rFonts w:ascii="Times New Roman" w:hAnsi="Times New Roman"/>
      <w:szCs w:val="22"/>
      <w:lang w:eastAsia="en-US"/>
    </w:rPr>
  </w:style>
  <w:style w:type="paragraph" w:styleId="llb">
    <w:name w:val="footer"/>
    <w:link w:val="llbChar"/>
    <w:uiPriority w:val="99"/>
    <w:unhideWhenUsed/>
    <w:rsid w:val="001C6E74"/>
    <w:pPr>
      <w:pBdr>
        <w:top w:val="single" w:sz="4" w:space="1" w:color="auto"/>
      </w:pBdr>
      <w:tabs>
        <w:tab w:val="center" w:pos="4536"/>
        <w:tab w:val="right" w:pos="9072"/>
      </w:tabs>
      <w:jc w:val="center"/>
    </w:pPr>
    <w:rPr>
      <w:rFonts w:ascii="Times New Roman" w:hAnsi="Times New Roman"/>
      <w:szCs w:val="22"/>
      <w:lang w:eastAsia="en-US"/>
    </w:rPr>
  </w:style>
  <w:style w:type="character" w:customStyle="1" w:styleId="llbChar">
    <w:name w:val="Élőláb Char"/>
    <w:basedOn w:val="Bekezdsalapbettpusa"/>
    <w:link w:val="llb"/>
    <w:uiPriority w:val="99"/>
    <w:rsid w:val="001C6E74"/>
    <w:rPr>
      <w:rFonts w:ascii="Times New Roman" w:hAnsi="Times New Roman"/>
      <w:szCs w:val="22"/>
      <w:lang w:eastAsia="en-US"/>
    </w:rPr>
  </w:style>
  <w:style w:type="table" w:styleId="Rcsostblzat">
    <w:name w:val="Table Grid"/>
    <w:basedOn w:val="Normltblzat"/>
    <w:uiPriority w:val="59"/>
    <w:rsid w:val="0096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ciblokk">
    <w:name w:val="Információ blokk"/>
    <w:qFormat/>
    <w:rsid w:val="00965C77"/>
    <w:rPr>
      <w:rFonts w:ascii="Times New Roman" w:hAnsi="Times New Roman"/>
      <w:szCs w:val="22"/>
      <w:lang w:eastAsia="en-US"/>
    </w:rPr>
  </w:style>
  <w:style w:type="paragraph" w:customStyle="1" w:styleId="Cmzettekblokk">
    <w:name w:val="Címzettek blokk"/>
    <w:qFormat/>
    <w:rsid w:val="00965C77"/>
    <w:rPr>
      <w:rFonts w:ascii="Times New Roman" w:hAnsi="Times New Roman"/>
      <w:sz w:val="24"/>
      <w:szCs w:val="22"/>
      <w:lang w:eastAsia="en-US"/>
    </w:rPr>
  </w:style>
  <w:style w:type="character" w:styleId="Hiperhivatkozs">
    <w:name w:val="Hyperlink"/>
    <w:basedOn w:val="Bekezdsalapbettpusa"/>
    <w:uiPriority w:val="99"/>
    <w:unhideWhenUsed/>
    <w:rsid w:val="001C6E74"/>
    <w:rPr>
      <w:color w:val="0000FF" w:themeColor="hyperlink"/>
      <w:u w:val="single"/>
    </w:rPr>
  </w:style>
  <w:style w:type="paragraph" w:customStyle="1" w:styleId="Errlrteslnekblokk">
    <w:name w:val="Erről értesülnek blokk"/>
    <w:qFormat/>
    <w:rsid w:val="00677EB1"/>
    <w:rPr>
      <w:rFonts w:ascii="Times New Roman" w:hAnsi="Times New Roman"/>
      <w:szCs w:val="22"/>
      <w:lang w:eastAsia="en-US"/>
    </w:rPr>
  </w:style>
  <w:style w:type="paragraph" w:customStyle="1" w:styleId="Kiadmnyozadatok">
    <w:name w:val="Kiadmányozó adatok"/>
    <w:qFormat/>
    <w:rsid w:val="00AE1BA1"/>
    <w:pPr>
      <w:tabs>
        <w:tab w:val="center" w:pos="7655"/>
      </w:tabs>
    </w:pPr>
    <w:rPr>
      <w:rFonts w:ascii="Times New Roman" w:hAnsi="Times New Roman"/>
      <w:sz w:val="24"/>
      <w:szCs w:val="22"/>
      <w:lang w:eastAsia="en-US"/>
    </w:rPr>
  </w:style>
  <w:style w:type="paragraph" w:styleId="Buborkszveg">
    <w:name w:val="Balloon Text"/>
    <w:basedOn w:val="Norml"/>
    <w:link w:val="BuborkszvegChar"/>
    <w:uiPriority w:val="99"/>
    <w:semiHidden/>
    <w:unhideWhenUsed/>
    <w:rsid w:val="005B7323"/>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B7323"/>
    <w:rPr>
      <w:rFonts w:ascii="Tahoma" w:hAnsi="Tahoma" w:cs="Tahoma"/>
      <w:sz w:val="16"/>
      <w:szCs w:val="16"/>
      <w:lang w:eastAsia="en-US"/>
    </w:rPr>
  </w:style>
  <w:style w:type="paragraph" w:styleId="Listaszerbekezds">
    <w:name w:val="List Paragraph"/>
    <w:basedOn w:val="Norml"/>
    <w:uiPriority w:val="34"/>
    <w:qFormat/>
    <w:rsid w:val="001D413F"/>
    <w:pPr>
      <w:ind w:left="720"/>
      <w:contextualSpacing/>
    </w:pPr>
  </w:style>
  <w:style w:type="paragraph" w:styleId="Csakszveg">
    <w:name w:val="Plain Text"/>
    <w:basedOn w:val="Norml"/>
    <w:link w:val="CsakszvegChar"/>
    <w:uiPriority w:val="99"/>
    <w:semiHidden/>
    <w:unhideWhenUsed/>
    <w:rsid w:val="0022114A"/>
    <w:pPr>
      <w:spacing w:after="0"/>
      <w:jc w:val="left"/>
    </w:pPr>
    <w:rPr>
      <w:rFonts w:ascii="Calibri" w:eastAsiaTheme="minorHAnsi" w:hAnsi="Calibri" w:cstheme="minorBidi"/>
      <w:sz w:val="22"/>
      <w:szCs w:val="21"/>
    </w:rPr>
  </w:style>
  <w:style w:type="character" w:customStyle="1" w:styleId="CsakszvegChar">
    <w:name w:val="Csak szöveg Char"/>
    <w:basedOn w:val="Bekezdsalapbettpusa"/>
    <w:link w:val="Csakszveg"/>
    <w:uiPriority w:val="99"/>
    <w:semiHidden/>
    <w:rsid w:val="0022114A"/>
    <w:rPr>
      <w:rFonts w:eastAsiaTheme="minorHAnsi" w:cstheme="minorBidi"/>
      <w:sz w:val="22"/>
      <w:szCs w:val="21"/>
      <w:lang w:eastAsia="en-US"/>
    </w:rPr>
  </w:style>
  <w:style w:type="character" w:styleId="Kiemels">
    <w:name w:val="Emphasis"/>
    <w:basedOn w:val="Bekezdsalapbettpusa"/>
    <w:qFormat/>
    <w:rsid w:val="00C408E3"/>
    <w:rPr>
      <w:b/>
      <w:bCs/>
      <w:i w:val="0"/>
      <w:iCs w:val="0"/>
    </w:rPr>
  </w:style>
  <w:style w:type="paragraph" w:styleId="Lbjegyzetszveg">
    <w:name w:val="footnote text"/>
    <w:basedOn w:val="Norml"/>
    <w:link w:val="LbjegyzetszvegChar"/>
    <w:uiPriority w:val="99"/>
    <w:semiHidden/>
    <w:unhideWhenUsed/>
    <w:rsid w:val="00B5372E"/>
    <w:pPr>
      <w:spacing w:after="0"/>
    </w:pPr>
    <w:rPr>
      <w:sz w:val="20"/>
      <w:szCs w:val="20"/>
    </w:rPr>
  </w:style>
  <w:style w:type="character" w:customStyle="1" w:styleId="LbjegyzetszvegChar">
    <w:name w:val="Lábjegyzetszöveg Char"/>
    <w:basedOn w:val="Bekezdsalapbettpusa"/>
    <w:link w:val="Lbjegyzetszveg"/>
    <w:uiPriority w:val="99"/>
    <w:semiHidden/>
    <w:rsid w:val="00B5372E"/>
    <w:rPr>
      <w:rFonts w:ascii="Times New Roman" w:hAnsi="Times New Roman"/>
      <w:lang w:eastAsia="en-US"/>
    </w:rPr>
  </w:style>
  <w:style w:type="character" w:styleId="Lbjegyzet-hivatkozs">
    <w:name w:val="footnote reference"/>
    <w:basedOn w:val="Bekezdsalapbettpusa"/>
    <w:uiPriority w:val="99"/>
    <w:semiHidden/>
    <w:unhideWhenUsed/>
    <w:rsid w:val="00B5372E"/>
    <w:rPr>
      <w:vertAlign w:val="superscript"/>
    </w:rPr>
  </w:style>
  <w:style w:type="character" w:styleId="Mrltotthiperhivatkozs">
    <w:name w:val="FollowedHyperlink"/>
    <w:basedOn w:val="Bekezdsalapbettpusa"/>
    <w:uiPriority w:val="99"/>
    <w:semiHidden/>
    <w:unhideWhenUsed/>
    <w:rsid w:val="00606230"/>
    <w:rPr>
      <w:color w:val="800080" w:themeColor="followedHyperlink"/>
      <w:u w:val="single"/>
    </w:rPr>
  </w:style>
  <w:style w:type="paragraph" w:styleId="Vltozat">
    <w:name w:val="Revision"/>
    <w:hidden/>
    <w:uiPriority w:val="99"/>
    <w:semiHidden/>
    <w:rsid w:val="00927F56"/>
    <w:rPr>
      <w:rFonts w:ascii="Times New Roman" w:hAnsi="Times New Roman"/>
      <w:sz w:val="24"/>
      <w:szCs w:val="22"/>
      <w:lang w:eastAsia="en-US"/>
    </w:rPr>
  </w:style>
  <w:style w:type="paragraph" w:styleId="NormlWeb">
    <w:name w:val="Normal (Web)"/>
    <w:basedOn w:val="Norml"/>
    <w:uiPriority w:val="99"/>
    <w:unhideWhenUsed/>
    <w:rsid w:val="002A5147"/>
    <w:pPr>
      <w:spacing w:before="100" w:beforeAutospacing="1" w:after="100" w:afterAutospacing="1"/>
      <w:jc w:val="left"/>
    </w:pPr>
    <w:rPr>
      <w:rFonts w:ascii="Aptos" w:eastAsiaTheme="minorHAnsi" w:hAnsi="Aptos" w:cs="Aptos"/>
      <w:szCs w:val="24"/>
      <w:lang w:eastAsia="hu-HU"/>
    </w:rPr>
  </w:style>
  <w:style w:type="character" w:styleId="Jegyzethivatkozs">
    <w:name w:val="annotation reference"/>
    <w:basedOn w:val="Bekezdsalapbettpusa"/>
    <w:uiPriority w:val="99"/>
    <w:semiHidden/>
    <w:unhideWhenUsed/>
    <w:rsid w:val="00E00644"/>
    <w:rPr>
      <w:sz w:val="16"/>
      <w:szCs w:val="16"/>
    </w:rPr>
  </w:style>
  <w:style w:type="paragraph" w:styleId="Jegyzetszveg">
    <w:name w:val="annotation text"/>
    <w:basedOn w:val="Norml"/>
    <w:link w:val="JegyzetszvegChar"/>
    <w:uiPriority w:val="99"/>
    <w:semiHidden/>
    <w:unhideWhenUsed/>
    <w:rsid w:val="00E00644"/>
    <w:rPr>
      <w:sz w:val="20"/>
      <w:szCs w:val="20"/>
    </w:rPr>
  </w:style>
  <w:style w:type="character" w:customStyle="1" w:styleId="JegyzetszvegChar">
    <w:name w:val="Jegyzetszöveg Char"/>
    <w:basedOn w:val="Bekezdsalapbettpusa"/>
    <w:link w:val="Jegyzetszveg"/>
    <w:uiPriority w:val="99"/>
    <w:semiHidden/>
    <w:rsid w:val="00E00644"/>
    <w:rPr>
      <w:rFonts w:ascii="Times New Roman" w:hAnsi="Times New Roman"/>
      <w:lang w:eastAsia="en-US"/>
    </w:rPr>
  </w:style>
  <w:style w:type="paragraph" w:styleId="Megjegyzstrgya">
    <w:name w:val="annotation subject"/>
    <w:basedOn w:val="Jegyzetszveg"/>
    <w:next w:val="Jegyzetszveg"/>
    <w:link w:val="MegjegyzstrgyaChar"/>
    <w:uiPriority w:val="99"/>
    <w:semiHidden/>
    <w:unhideWhenUsed/>
    <w:rsid w:val="00E00644"/>
    <w:rPr>
      <w:b/>
      <w:bCs/>
    </w:rPr>
  </w:style>
  <w:style w:type="character" w:customStyle="1" w:styleId="MegjegyzstrgyaChar">
    <w:name w:val="Megjegyzés tárgya Char"/>
    <w:basedOn w:val="JegyzetszvegChar"/>
    <w:link w:val="Megjegyzstrgya"/>
    <w:uiPriority w:val="99"/>
    <w:semiHidden/>
    <w:rsid w:val="00E00644"/>
    <w:rPr>
      <w:rFonts w:ascii="Times New Roman" w:hAnsi="Times New Roman"/>
      <w:b/>
      <w:bCs/>
      <w:lang w:eastAsia="en-US"/>
    </w:rPr>
  </w:style>
  <w:style w:type="character" w:styleId="Feloldatlanmegemlts">
    <w:name w:val="Unresolved Mention"/>
    <w:basedOn w:val="Bekezdsalapbettpusa"/>
    <w:uiPriority w:val="99"/>
    <w:semiHidden/>
    <w:unhideWhenUsed/>
    <w:rsid w:val="00A7298F"/>
    <w:rPr>
      <w:color w:val="605E5C"/>
      <w:shd w:val="clear" w:color="auto" w:fill="E1DFDD"/>
    </w:rPr>
  </w:style>
  <w:style w:type="character" w:styleId="Kiemels2">
    <w:name w:val="Strong"/>
    <w:basedOn w:val="Bekezdsalapbettpusa"/>
    <w:uiPriority w:val="22"/>
    <w:qFormat/>
    <w:rsid w:val="002F4CBF"/>
    <w:rPr>
      <w:b/>
      <w:bCs/>
    </w:rPr>
  </w:style>
  <w:style w:type="character" w:customStyle="1" w:styleId="Cmsor1Char">
    <w:name w:val="Címsor 1 Char"/>
    <w:basedOn w:val="Bekezdsalapbettpusa"/>
    <w:link w:val="Cmsor1"/>
    <w:uiPriority w:val="9"/>
    <w:rsid w:val="009F1B32"/>
    <w:rPr>
      <w:rFonts w:asciiTheme="majorHAnsi" w:eastAsiaTheme="majorEastAsia" w:hAnsiTheme="majorHAnsi" w:cstheme="majorBidi"/>
      <w:color w:val="365F91" w:themeColor="accent1" w:themeShade="BF"/>
      <w:sz w:val="32"/>
      <w:szCs w:val="32"/>
      <w:lang w:eastAsia="en-US"/>
    </w:rPr>
  </w:style>
  <w:style w:type="character" w:customStyle="1" w:styleId="Cmsor2Char">
    <w:name w:val="Címsor 2 Char"/>
    <w:basedOn w:val="Bekezdsalapbettpusa"/>
    <w:link w:val="Cmsor2"/>
    <w:uiPriority w:val="9"/>
    <w:rsid w:val="009F1B32"/>
    <w:rPr>
      <w:rFonts w:asciiTheme="majorHAnsi" w:eastAsiaTheme="majorEastAsia" w:hAnsiTheme="majorHAnsi" w:cstheme="majorBidi"/>
      <w:color w:val="365F91" w:themeColor="accent1" w:themeShade="BF"/>
      <w:sz w:val="26"/>
      <w:szCs w:val="26"/>
      <w:lang w:eastAsia="en-US"/>
    </w:rPr>
  </w:style>
  <w:style w:type="paragraph" w:styleId="Cm">
    <w:name w:val="Title"/>
    <w:basedOn w:val="Norml"/>
    <w:next w:val="Norml"/>
    <w:link w:val="CmChar"/>
    <w:uiPriority w:val="10"/>
    <w:qFormat/>
    <w:rsid w:val="009F1B32"/>
    <w:pPr>
      <w:spacing w:after="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9F1B32"/>
    <w:rPr>
      <w:rFonts w:asciiTheme="majorHAnsi" w:eastAsiaTheme="majorEastAsia" w:hAnsiTheme="majorHAnsi" w:cstheme="majorBidi"/>
      <w:spacing w:val="-10"/>
      <w:kern w:val="28"/>
      <w:sz w:val="56"/>
      <w:szCs w:val="56"/>
      <w:lang w:eastAsia="en-US"/>
    </w:rPr>
  </w:style>
  <w:style w:type="paragraph" w:styleId="Alcm">
    <w:name w:val="Subtitle"/>
    <w:basedOn w:val="Norml"/>
    <w:next w:val="Norml"/>
    <w:link w:val="AlcmChar"/>
    <w:uiPriority w:val="11"/>
    <w:qFormat/>
    <w:rsid w:val="009F1B32"/>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lcmChar">
    <w:name w:val="Alcím Char"/>
    <w:basedOn w:val="Bekezdsalapbettpusa"/>
    <w:link w:val="Alcm"/>
    <w:uiPriority w:val="11"/>
    <w:rsid w:val="009F1B32"/>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410035">
      <w:bodyDiv w:val="1"/>
      <w:marLeft w:val="0"/>
      <w:marRight w:val="0"/>
      <w:marTop w:val="0"/>
      <w:marBottom w:val="0"/>
      <w:divBdr>
        <w:top w:val="none" w:sz="0" w:space="0" w:color="auto"/>
        <w:left w:val="none" w:sz="0" w:space="0" w:color="auto"/>
        <w:bottom w:val="none" w:sz="0" w:space="0" w:color="auto"/>
        <w:right w:val="none" w:sz="0" w:space="0" w:color="auto"/>
      </w:divBdr>
    </w:div>
    <w:div w:id="305355538">
      <w:bodyDiv w:val="1"/>
      <w:marLeft w:val="0"/>
      <w:marRight w:val="0"/>
      <w:marTop w:val="0"/>
      <w:marBottom w:val="0"/>
      <w:divBdr>
        <w:top w:val="none" w:sz="0" w:space="0" w:color="auto"/>
        <w:left w:val="none" w:sz="0" w:space="0" w:color="auto"/>
        <w:bottom w:val="none" w:sz="0" w:space="0" w:color="auto"/>
        <w:right w:val="none" w:sz="0" w:space="0" w:color="auto"/>
      </w:divBdr>
    </w:div>
    <w:div w:id="353699824">
      <w:bodyDiv w:val="1"/>
      <w:marLeft w:val="0"/>
      <w:marRight w:val="0"/>
      <w:marTop w:val="0"/>
      <w:marBottom w:val="0"/>
      <w:divBdr>
        <w:top w:val="none" w:sz="0" w:space="0" w:color="auto"/>
        <w:left w:val="none" w:sz="0" w:space="0" w:color="auto"/>
        <w:bottom w:val="none" w:sz="0" w:space="0" w:color="auto"/>
        <w:right w:val="none" w:sz="0" w:space="0" w:color="auto"/>
      </w:divBdr>
    </w:div>
    <w:div w:id="453449857">
      <w:bodyDiv w:val="1"/>
      <w:marLeft w:val="0"/>
      <w:marRight w:val="0"/>
      <w:marTop w:val="0"/>
      <w:marBottom w:val="0"/>
      <w:divBdr>
        <w:top w:val="none" w:sz="0" w:space="0" w:color="auto"/>
        <w:left w:val="none" w:sz="0" w:space="0" w:color="auto"/>
        <w:bottom w:val="none" w:sz="0" w:space="0" w:color="auto"/>
        <w:right w:val="none" w:sz="0" w:space="0" w:color="auto"/>
      </w:divBdr>
    </w:div>
    <w:div w:id="494734996">
      <w:bodyDiv w:val="1"/>
      <w:marLeft w:val="0"/>
      <w:marRight w:val="0"/>
      <w:marTop w:val="0"/>
      <w:marBottom w:val="0"/>
      <w:divBdr>
        <w:top w:val="none" w:sz="0" w:space="0" w:color="auto"/>
        <w:left w:val="none" w:sz="0" w:space="0" w:color="auto"/>
        <w:bottom w:val="none" w:sz="0" w:space="0" w:color="auto"/>
        <w:right w:val="none" w:sz="0" w:space="0" w:color="auto"/>
      </w:divBdr>
    </w:div>
    <w:div w:id="503787910">
      <w:bodyDiv w:val="1"/>
      <w:marLeft w:val="0"/>
      <w:marRight w:val="0"/>
      <w:marTop w:val="0"/>
      <w:marBottom w:val="0"/>
      <w:divBdr>
        <w:top w:val="none" w:sz="0" w:space="0" w:color="auto"/>
        <w:left w:val="none" w:sz="0" w:space="0" w:color="auto"/>
        <w:bottom w:val="none" w:sz="0" w:space="0" w:color="auto"/>
        <w:right w:val="none" w:sz="0" w:space="0" w:color="auto"/>
      </w:divBdr>
    </w:div>
    <w:div w:id="579487553">
      <w:bodyDiv w:val="1"/>
      <w:marLeft w:val="0"/>
      <w:marRight w:val="0"/>
      <w:marTop w:val="0"/>
      <w:marBottom w:val="0"/>
      <w:divBdr>
        <w:top w:val="none" w:sz="0" w:space="0" w:color="auto"/>
        <w:left w:val="none" w:sz="0" w:space="0" w:color="auto"/>
        <w:bottom w:val="none" w:sz="0" w:space="0" w:color="auto"/>
        <w:right w:val="none" w:sz="0" w:space="0" w:color="auto"/>
      </w:divBdr>
    </w:div>
    <w:div w:id="601498974">
      <w:bodyDiv w:val="1"/>
      <w:marLeft w:val="0"/>
      <w:marRight w:val="0"/>
      <w:marTop w:val="0"/>
      <w:marBottom w:val="0"/>
      <w:divBdr>
        <w:top w:val="none" w:sz="0" w:space="0" w:color="auto"/>
        <w:left w:val="none" w:sz="0" w:space="0" w:color="auto"/>
        <w:bottom w:val="none" w:sz="0" w:space="0" w:color="auto"/>
        <w:right w:val="none" w:sz="0" w:space="0" w:color="auto"/>
      </w:divBdr>
    </w:div>
    <w:div w:id="855734424">
      <w:bodyDiv w:val="1"/>
      <w:marLeft w:val="0"/>
      <w:marRight w:val="0"/>
      <w:marTop w:val="0"/>
      <w:marBottom w:val="0"/>
      <w:divBdr>
        <w:top w:val="none" w:sz="0" w:space="0" w:color="auto"/>
        <w:left w:val="none" w:sz="0" w:space="0" w:color="auto"/>
        <w:bottom w:val="none" w:sz="0" w:space="0" w:color="auto"/>
        <w:right w:val="none" w:sz="0" w:space="0" w:color="auto"/>
      </w:divBdr>
    </w:div>
    <w:div w:id="926041556">
      <w:bodyDiv w:val="1"/>
      <w:marLeft w:val="0"/>
      <w:marRight w:val="0"/>
      <w:marTop w:val="0"/>
      <w:marBottom w:val="0"/>
      <w:divBdr>
        <w:top w:val="none" w:sz="0" w:space="0" w:color="auto"/>
        <w:left w:val="none" w:sz="0" w:space="0" w:color="auto"/>
        <w:bottom w:val="none" w:sz="0" w:space="0" w:color="auto"/>
        <w:right w:val="none" w:sz="0" w:space="0" w:color="auto"/>
      </w:divBdr>
    </w:div>
    <w:div w:id="960258961">
      <w:bodyDiv w:val="1"/>
      <w:marLeft w:val="0"/>
      <w:marRight w:val="0"/>
      <w:marTop w:val="0"/>
      <w:marBottom w:val="0"/>
      <w:divBdr>
        <w:top w:val="none" w:sz="0" w:space="0" w:color="auto"/>
        <w:left w:val="none" w:sz="0" w:space="0" w:color="auto"/>
        <w:bottom w:val="none" w:sz="0" w:space="0" w:color="auto"/>
        <w:right w:val="none" w:sz="0" w:space="0" w:color="auto"/>
      </w:divBdr>
    </w:div>
    <w:div w:id="998652888">
      <w:bodyDiv w:val="1"/>
      <w:marLeft w:val="0"/>
      <w:marRight w:val="0"/>
      <w:marTop w:val="0"/>
      <w:marBottom w:val="0"/>
      <w:divBdr>
        <w:top w:val="none" w:sz="0" w:space="0" w:color="auto"/>
        <w:left w:val="none" w:sz="0" w:space="0" w:color="auto"/>
        <w:bottom w:val="none" w:sz="0" w:space="0" w:color="auto"/>
        <w:right w:val="none" w:sz="0" w:space="0" w:color="auto"/>
      </w:divBdr>
    </w:div>
    <w:div w:id="1067456078">
      <w:bodyDiv w:val="1"/>
      <w:marLeft w:val="0"/>
      <w:marRight w:val="0"/>
      <w:marTop w:val="0"/>
      <w:marBottom w:val="0"/>
      <w:divBdr>
        <w:top w:val="none" w:sz="0" w:space="0" w:color="auto"/>
        <w:left w:val="none" w:sz="0" w:space="0" w:color="auto"/>
        <w:bottom w:val="none" w:sz="0" w:space="0" w:color="auto"/>
        <w:right w:val="none" w:sz="0" w:space="0" w:color="auto"/>
      </w:divBdr>
    </w:div>
    <w:div w:id="1087768152">
      <w:bodyDiv w:val="1"/>
      <w:marLeft w:val="0"/>
      <w:marRight w:val="0"/>
      <w:marTop w:val="0"/>
      <w:marBottom w:val="0"/>
      <w:divBdr>
        <w:top w:val="none" w:sz="0" w:space="0" w:color="auto"/>
        <w:left w:val="none" w:sz="0" w:space="0" w:color="auto"/>
        <w:bottom w:val="none" w:sz="0" w:space="0" w:color="auto"/>
        <w:right w:val="none" w:sz="0" w:space="0" w:color="auto"/>
      </w:divBdr>
    </w:div>
    <w:div w:id="1236162324">
      <w:bodyDiv w:val="1"/>
      <w:marLeft w:val="0"/>
      <w:marRight w:val="0"/>
      <w:marTop w:val="0"/>
      <w:marBottom w:val="0"/>
      <w:divBdr>
        <w:top w:val="none" w:sz="0" w:space="0" w:color="auto"/>
        <w:left w:val="none" w:sz="0" w:space="0" w:color="auto"/>
        <w:bottom w:val="none" w:sz="0" w:space="0" w:color="auto"/>
        <w:right w:val="none" w:sz="0" w:space="0" w:color="auto"/>
      </w:divBdr>
    </w:div>
    <w:div w:id="1495293720">
      <w:bodyDiv w:val="1"/>
      <w:marLeft w:val="0"/>
      <w:marRight w:val="0"/>
      <w:marTop w:val="0"/>
      <w:marBottom w:val="0"/>
      <w:divBdr>
        <w:top w:val="none" w:sz="0" w:space="0" w:color="auto"/>
        <w:left w:val="none" w:sz="0" w:space="0" w:color="auto"/>
        <w:bottom w:val="none" w:sz="0" w:space="0" w:color="auto"/>
        <w:right w:val="none" w:sz="0" w:space="0" w:color="auto"/>
      </w:divBdr>
    </w:div>
    <w:div w:id="1592664764">
      <w:bodyDiv w:val="1"/>
      <w:marLeft w:val="0"/>
      <w:marRight w:val="0"/>
      <w:marTop w:val="0"/>
      <w:marBottom w:val="0"/>
      <w:divBdr>
        <w:top w:val="none" w:sz="0" w:space="0" w:color="auto"/>
        <w:left w:val="none" w:sz="0" w:space="0" w:color="auto"/>
        <w:bottom w:val="none" w:sz="0" w:space="0" w:color="auto"/>
        <w:right w:val="none" w:sz="0" w:space="0" w:color="auto"/>
      </w:divBdr>
    </w:div>
    <w:div w:id="1696154666">
      <w:bodyDiv w:val="1"/>
      <w:marLeft w:val="0"/>
      <w:marRight w:val="0"/>
      <w:marTop w:val="0"/>
      <w:marBottom w:val="0"/>
      <w:divBdr>
        <w:top w:val="none" w:sz="0" w:space="0" w:color="auto"/>
        <w:left w:val="none" w:sz="0" w:space="0" w:color="auto"/>
        <w:bottom w:val="none" w:sz="0" w:space="0" w:color="auto"/>
        <w:right w:val="none" w:sz="0" w:space="0" w:color="auto"/>
      </w:divBdr>
    </w:div>
    <w:div w:id="1696924671">
      <w:bodyDiv w:val="1"/>
      <w:marLeft w:val="0"/>
      <w:marRight w:val="0"/>
      <w:marTop w:val="0"/>
      <w:marBottom w:val="0"/>
      <w:divBdr>
        <w:top w:val="none" w:sz="0" w:space="0" w:color="auto"/>
        <w:left w:val="none" w:sz="0" w:space="0" w:color="auto"/>
        <w:bottom w:val="none" w:sz="0" w:space="0" w:color="auto"/>
        <w:right w:val="none" w:sz="0" w:space="0" w:color="auto"/>
      </w:divBdr>
    </w:div>
    <w:div w:id="1750223900">
      <w:bodyDiv w:val="1"/>
      <w:marLeft w:val="0"/>
      <w:marRight w:val="0"/>
      <w:marTop w:val="0"/>
      <w:marBottom w:val="0"/>
      <w:divBdr>
        <w:top w:val="none" w:sz="0" w:space="0" w:color="auto"/>
        <w:left w:val="none" w:sz="0" w:space="0" w:color="auto"/>
        <w:bottom w:val="none" w:sz="0" w:space="0" w:color="auto"/>
        <w:right w:val="none" w:sz="0" w:space="0" w:color="auto"/>
      </w:divBdr>
    </w:div>
    <w:div w:id="1869028336">
      <w:bodyDiv w:val="1"/>
      <w:marLeft w:val="0"/>
      <w:marRight w:val="0"/>
      <w:marTop w:val="0"/>
      <w:marBottom w:val="0"/>
      <w:divBdr>
        <w:top w:val="none" w:sz="0" w:space="0" w:color="auto"/>
        <w:left w:val="none" w:sz="0" w:space="0" w:color="auto"/>
        <w:bottom w:val="none" w:sz="0" w:space="0" w:color="auto"/>
        <w:right w:val="none" w:sz="0" w:space="0" w:color="auto"/>
      </w:divBdr>
    </w:div>
    <w:div w:id="1952735589">
      <w:bodyDiv w:val="1"/>
      <w:marLeft w:val="0"/>
      <w:marRight w:val="0"/>
      <w:marTop w:val="0"/>
      <w:marBottom w:val="0"/>
      <w:divBdr>
        <w:top w:val="none" w:sz="0" w:space="0" w:color="auto"/>
        <w:left w:val="none" w:sz="0" w:space="0" w:color="auto"/>
        <w:bottom w:val="none" w:sz="0" w:space="0" w:color="auto"/>
        <w:right w:val="none" w:sz="0" w:space="0" w:color="auto"/>
      </w:divBdr>
      <w:divsChild>
        <w:div w:id="1531603337">
          <w:marLeft w:val="0"/>
          <w:marRight w:val="0"/>
          <w:marTop w:val="0"/>
          <w:marBottom w:val="0"/>
          <w:divBdr>
            <w:top w:val="none" w:sz="0" w:space="0" w:color="auto"/>
            <w:left w:val="none" w:sz="0" w:space="0" w:color="auto"/>
            <w:bottom w:val="none" w:sz="0" w:space="0" w:color="auto"/>
            <w:right w:val="none" w:sz="0" w:space="0" w:color="auto"/>
          </w:divBdr>
        </w:div>
      </w:divsChild>
    </w:div>
    <w:div w:id="203313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k.nav.gov.hu/teszt/2/we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rtal.nav.gov.hu/projekt/NIK-TESZT/_layouts/15/star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it_isz_evamaes@nav.gov.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314CB113DCC80F4CA3291050E4971353" ma:contentTypeVersion="0" ma:contentTypeDescription="Új dokumentum létrehozása." ma:contentTypeScope="" ma:versionID="6c6f159d21f433bb04bf92b381266c26">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2C8E4-7DDA-4A75-AC33-265AC6850648}">
  <ds:schemaRef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8D8B6C8-B20B-4AAF-BBF2-9359F4583070}">
  <ds:schemaRefs>
    <ds:schemaRef ds:uri="http://schemas.openxmlformats.org/officeDocument/2006/bibliography"/>
  </ds:schemaRefs>
</ds:datastoreItem>
</file>

<file path=customXml/itemProps3.xml><?xml version="1.0" encoding="utf-8"?>
<ds:datastoreItem xmlns:ds="http://schemas.openxmlformats.org/officeDocument/2006/customXml" ds:itemID="{98C79847-65FA-45EB-9709-B4A8096004F2}">
  <ds:schemaRefs>
    <ds:schemaRef ds:uri="http://schemas.microsoft.com/sharepoint/v3/contenttype/forms"/>
  </ds:schemaRefs>
</ds:datastoreItem>
</file>

<file path=customXml/itemProps4.xml><?xml version="1.0" encoding="utf-8"?>
<ds:datastoreItem xmlns:ds="http://schemas.openxmlformats.org/officeDocument/2006/customXml" ds:itemID="{6D5E9D67-3509-44AF-9299-76B79E83B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2672</Words>
  <Characters>18441</Characters>
  <Application>Microsoft Office Word</Application>
  <DocSecurity>4</DocSecurity>
  <Lines>153</Lines>
  <Paragraphs>42</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Szabó Gábor (001829) - NAV KH IFÜF</dc:creator>
  <cp:lastModifiedBy>Bacsa Johanna</cp:lastModifiedBy>
  <cp:revision>2</cp:revision>
  <cp:lastPrinted>2021-02-12T08:53:00Z</cp:lastPrinted>
  <dcterms:created xsi:type="dcterms:W3CDTF">2024-11-11T08:58:00Z</dcterms:created>
  <dcterms:modified xsi:type="dcterms:W3CDTF">2024-11-11T08:58:00Z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0x010100314CB113DCC80F4CA3291050E4971353</vt:lpwstr>
  </property>
</Properties>
</file>